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 xml:space="preserve">о проведении </w:t>
      </w:r>
      <w:r w:rsidR="003831AC" w:rsidRPr="003831AC">
        <w:rPr>
          <w:rFonts w:ascii="Times New Roman" w:hAnsi="Times New Roman"/>
          <w:b/>
          <w:sz w:val="24"/>
          <w:szCs w:val="24"/>
        </w:rPr>
        <w:t xml:space="preserve">продажи посредством публичного предложения </w:t>
      </w:r>
      <w:r w:rsidRPr="009B6B64">
        <w:rPr>
          <w:rFonts w:ascii="Times New Roman" w:hAnsi="Times New Roman"/>
          <w:b/>
          <w:sz w:val="24"/>
          <w:szCs w:val="24"/>
        </w:rPr>
        <w:t>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9916FF"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F05FF2" w:rsidRPr="00F05FF2">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proofErr w:type="gramStart"/>
      <w:r w:rsidRPr="00665DF4">
        <w:rPr>
          <w:rFonts w:ascii="Times New Roman" w:hAnsi="Times New Roman" w:cs="Times New Roman"/>
          <w:b/>
          <w:sz w:val="24"/>
          <w:szCs w:val="24"/>
        </w:rPr>
        <w:t>Продавец</w:t>
      </w:r>
      <w:r w:rsidRPr="002734E6">
        <w:rPr>
          <w:b/>
          <w:sz w:val="24"/>
          <w:szCs w:val="24"/>
        </w:rPr>
        <w:t xml:space="preserve">  -</w:t>
      </w:r>
      <w:proofErr w:type="gramEnd"/>
      <w:r w:rsidRPr="002734E6">
        <w:rPr>
          <w:b/>
          <w:sz w:val="24"/>
          <w:szCs w:val="24"/>
        </w:rPr>
        <w:t xml:space="preserve">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w:t>
      </w:r>
      <w:proofErr w:type="spellStart"/>
      <w:r w:rsidR="00665DF4" w:rsidRPr="00665DF4">
        <w:rPr>
          <w:rFonts w:ascii="Times New Roman" w:hAnsi="Times New Roman" w:cs="Times New Roman"/>
          <w:sz w:val="24"/>
          <w:szCs w:val="24"/>
        </w:rPr>
        <w:t>mail</w:t>
      </w:r>
      <w:proofErr w:type="spellEnd"/>
      <w:r w:rsidR="00F36D4B">
        <w:rPr>
          <w:rFonts w:ascii="Times New Roman" w:hAnsi="Times New Roman" w:cs="Times New Roman"/>
          <w:sz w:val="24"/>
          <w:szCs w:val="24"/>
        </w:rPr>
        <w:t xml:space="preserve">: </w:t>
      </w:r>
      <w:hyperlink r:id="rId9" w:history="1">
        <w:r w:rsidR="00F36D4B" w:rsidRPr="00F36D4B">
          <w:rPr>
            <w:rStyle w:val="a9"/>
            <w:rFonts w:ascii="Times New Roman" w:hAnsi="Times New Roman"/>
            <w:sz w:val="24"/>
            <w:szCs w:val="24"/>
            <w:lang w:val="en-US"/>
          </w:rPr>
          <w:t>Matveyeva</w:t>
        </w:r>
        <w:r w:rsidR="00F36D4B" w:rsidRPr="00F36D4B">
          <w:rPr>
            <w:rStyle w:val="a9"/>
            <w:rFonts w:ascii="Times New Roman" w:hAnsi="Times New Roman"/>
            <w:sz w:val="24"/>
            <w:szCs w:val="24"/>
          </w:rPr>
          <w:t>_</w:t>
        </w:r>
        <w:r w:rsidR="00F36D4B" w:rsidRPr="00F36D4B">
          <w:rPr>
            <w:rStyle w:val="a9"/>
            <w:rFonts w:ascii="Times New Roman" w:hAnsi="Times New Roman"/>
            <w:sz w:val="24"/>
            <w:szCs w:val="24"/>
            <w:lang w:val="en-US"/>
          </w:rPr>
          <w:t>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glazov</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udmr</w:t>
        </w:r>
        <w:r w:rsidR="00F36D4B" w:rsidRPr="00F36D4B">
          <w:rPr>
            <w:rStyle w:val="a9"/>
            <w:rFonts w:ascii="Times New Roman" w:hAnsi="Times New Roman"/>
            <w:sz w:val="24"/>
            <w:szCs w:val="24"/>
          </w:rPr>
          <w:t>.</w:t>
        </w:r>
        <w:r w:rsidR="00F36D4B" w:rsidRPr="00F36D4B">
          <w:rPr>
            <w:rStyle w:val="a9"/>
            <w:rFonts w:ascii="Times New Roman" w:hAnsi="Times New Roman"/>
            <w:sz w:val="24"/>
            <w:szCs w:val="24"/>
            <w:lang w:val="en-US"/>
          </w:rPr>
          <w:t>ru</w:t>
        </w:r>
      </w:hyperlink>
      <w:r w:rsidR="00F36D4B" w:rsidRPr="00F36D4B">
        <w:rPr>
          <w:rFonts w:ascii="Times New Roman" w:hAnsi="Times New Roman" w:cs="Times New Roman"/>
          <w:sz w:val="24"/>
          <w:szCs w:val="24"/>
        </w:rPr>
        <w:t xml:space="preserve">, </w:t>
      </w:r>
      <w:hyperlink r:id="rId10" w:history="1">
        <w:r w:rsidR="00F36D4B" w:rsidRPr="00F36D4B">
          <w:rPr>
            <w:rStyle w:val="a9"/>
            <w:rFonts w:ascii="Times New Roman" w:hAnsi="Times New Roman"/>
            <w:sz w:val="24"/>
            <w:szCs w:val="24"/>
          </w:rPr>
          <w:t>bogdanova_tv@glazov.udmr.ru</w:t>
        </w:r>
      </w:hyperlink>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 xml:space="preserve">115114, г. Москва, ул. </w:t>
      </w:r>
      <w:proofErr w:type="spellStart"/>
      <w:r w:rsidR="00080C64" w:rsidRPr="00080C64">
        <w:rPr>
          <w:b w:val="0"/>
          <w:sz w:val="26"/>
          <w:szCs w:val="26"/>
          <w:lang w:val="ru-RU" w:eastAsia="ru-RU"/>
        </w:rPr>
        <w:t>Кожевническая</w:t>
      </w:r>
      <w:proofErr w:type="spellEnd"/>
      <w:r w:rsidR="00080C64" w:rsidRPr="00080C64">
        <w:rPr>
          <w:b w:val="0"/>
          <w:sz w:val="26"/>
          <w:szCs w:val="26"/>
          <w:lang w:val="ru-RU" w:eastAsia="ru-RU"/>
        </w:rPr>
        <w:t>, д. 14, стр. 5 тел. 8 (495) 276-16-26</w:t>
      </w:r>
      <w:r w:rsidRPr="00080C64">
        <w:rPr>
          <w:b w:val="0"/>
          <w:sz w:val="26"/>
          <w:szCs w:val="26"/>
          <w:lang w:val="ru-RU"/>
        </w:rPr>
        <w:t>.</w:t>
      </w:r>
    </w:p>
    <w:p w:rsidR="00F05FF2" w:rsidRPr="00F05FF2" w:rsidRDefault="00577A95" w:rsidP="00CF214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sz w:val="24"/>
          <w:szCs w:val="24"/>
          <w:lang w:val="ru-RU"/>
        </w:rPr>
      </w:pPr>
      <w:r>
        <w:rPr>
          <w:b w:val="0"/>
          <w:sz w:val="24"/>
          <w:szCs w:val="24"/>
          <w:lang w:val="ru-RU"/>
        </w:rPr>
        <w:tab/>
        <w:t xml:space="preserve">     </w:t>
      </w:r>
      <w:r w:rsidR="00F05FF2" w:rsidRPr="00F05FF2">
        <w:rPr>
          <w:sz w:val="24"/>
          <w:szCs w:val="24"/>
          <w:lang w:val="ru-RU"/>
        </w:rPr>
        <w:t>1. Наименование органа местного самоуправления, принявшего решение об условиях приватизации имущества, реквизиты указанного решения.</w:t>
      </w:r>
    </w:p>
    <w:p w:rsidR="00795D37" w:rsidRDefault="00243CCE" w:rsidP="00243CCE">
      <w:pPr>
        <w:pStyle w:val="a7"/>
        <w:spacing w:after="0" w:line="240" w:lineRule="auto"/>
        <w:ind w:firstLine="708"/>
        <w:jc w:val="both"/>
        <w:rPr>
          <w:rFonts w:ascii="Times New Roman" w:hAnsi="Times New Roman"/>
          <w:spacing w:val="2"/>
          <w:sz w:val="24"/>
          <w:szCs w:val="24"/>
          <w:lang w:eastAsia="ru-RU"/>
        </w:rPr>
      </w:pPr>
      <w:proofErr w:type="gramStart"/>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w:t>
      </w:r>
      <w:proofErr w:type="gramEnd"/>
      <w:r w:rsidRPr="00243CCE">
        <w:rPr>
          <w:rFonts w:ascii="Times New Roman" w:hAnsi="Times New Roman"/>
          <w:sz w:val="24"/>
          <w:szCs w:val="24"/>
        </w:rPr>
        <w:t xml:space="preserve">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 xml:space="preserve">решением </w:t>
      </w:r>
      <w:proofErr w:type="spellStart"/>
      <w:r w:rsidR="00911F27">
        <w:rPr>
          <w:rFonts w:ascii="Times New Roman" w:hAnsi="Times New Roman"/>
          <w:sz w:val="24"/>
          <w:szCs w:val="24"/>
        </w:rPr>
        <w:t>Глазовской</w:t>
      </w:r>
      <w:proofErr w:type="spellEnd"/>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BE4FA2">
        <w:rPr>
          <w:rFonts w:ascii="Times New Roman" w:hAnsi="Times New Roman"/>
          <w:sz w:val="24"/>
          <w:szCs w:val="24"/>
        </w:rPr>
        <w:t>2</w:t>
      </w:r>
      <w:r w:rsidR="00253A4B" w:rsidRPr="00253A4B">
        <w:rPr>
          <w:rFonts w:ascii="Times New Roman" w:hAnsi="Times New Roman"/>
          <w:sz w:val="24"/>
          <w:szCs w:val="24"/>
        </w:rPr>
        <w:t>6</w:t>
      </w:r>
      <w:r w:rsidR="00911F27" w:rsidRPr="00BE4FA2">
        <w:rPr>
          <w:rFonts w:ascii="Times New Roman" w:hAnsi="Times New Roman"/>
          <w:sz w:val="24"/>
          <w:szCs w:val="24"/>
        </w:rPr>
        <w:t>.</w:t>
      </w:r>
      <w:r w:rsidR="000D188E" w:rsidRPr="00BE4FA2">
        <w:rPr>
          <w:rFonts w:ascii="Times New Roman" w:hAnsi="Times New Roman"/>
          <w:sz w:val="24"/>
          <w:szCs w:val="24"/>
        </w:rPr>
        <w:t>0</w:t>
      </w:r>
      <w:r w:rsidR="00253A4B" w:rsidRPr="00253A4B">
        <w:rPr>
          <w:rFonts w:ascii="Times New Roman" w:hAnsi="Times New Roman"/>
          <w:sz w:val="24"/>
          <w:szCs w:val="24"/>
        </w:rPr>
        <w:t>8</w:t>
      </w:r>
      <w:r w:rsidR="00047EAB" w:rsidRPr="00BE4FA2">
        <w:rPr>
          <w:rFonts w:ascii="Times New Roman" w:hAnsi="Times New Roman"/>
          <w:sz w:val="24"/>
          <w:szCs w:val="24"/>
        </w:rPr>
        <w:t>.20</w:t>
      </w:r>
      <w:r w:rsidR="003759DF" w:rsidRPr="00BE4FA2">
        <w:rPr>
          <w:rFonts w:ascii="Times New Roman" w:hAnsi="Times New Roman"/>
          <w:sz w:val="24"/>
          <w:szCs w:val="24"/>
        </w:rPr>
        <w:t>2</w:t>
      </w:r>
      <w:r w:rsidR="00BE4FA2" w:rsidRPr="00BE4FA2">
        <w:rPr>
          <w:rFonts w:ascii="Times New Roman" w:hAnsi="Times New Roman"/>
          <w:sz w:val="24"/>
          <w:szCs w:val="24"/>
        </w:rPr>
        <w:t>6</w:t>
      </w:r>
      <w:r w:rsidR="00047EAB" w:rsidRPr="00BE4FA2">
        <w:rPr>
          <w:rFonts w:ascii="Times New Roman" w:hAnsi="Times New Roman"/>
          <w:sz w:val="24"/>
          <w:szCs w:val="24"/>
        </w:rPr>
        <w:t xml:space="preserve"> № </w:t>
      </w:r>
      <w:r w:rsidR="00BE4FA2">
        <w:rPr>
          <w:rFonts w:ascii="Times New Roman" w:hAnsi="Times New Roman"/>
          <w:sz w:val="24"/>
          <w:szCs w:val="24"/>
        </w:rPr>
        <w:t>1</w:t>
      </w:r>
      <w:r w:rsidR="00253A4B" w:rsidRPr="00F05FF2">
        <w:rPr>
          <w:rFonts w:ascii="Times New Roman" w:hAnsi="Times New Roman"/>
          <w:sz w:val="24"/>
          <w:szCs w:val="24"/>
        </w:rPr>
        <w:t>17</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9F40C3" w:rsidRDefault="00F05FF2" w:rsidP="009F40C3">
      <w:pPr>
        <w:pStyle w:val="a7"/>
        <w:spacing w:line="240" w:lineRule="auto"/>
        <w:ind w:firstLine="708"/>
        <w:rPr>
          <w:rFonts w:ascii="Times New Roman" w:hAnsi="Times New Roman"/>
          <w:b/>
          <w:bCs/>
          <w:sz w:val="24"/>
          <w:szCs w:val="24"/>
        </w:rPr>
      </w:pPr>
      <w:r w:rsidRPr="00F05FF2">
        <w:rPr>
          <w:rFonts w:ascii="Times New Roman" w:hAnsi="Times New Roman"/>
          <w:b/>
          <w:bCs/>
          <w:sz w:val="24"/>
          <w:szCs w:val="24"/>
        </w:rPr>
        <w:t>2. Наименование и характеристика имущества.</w:t>
      </w:r>
    </w:p>
    <w:p w:rsidR="009F40C3" w:rsidRPr="009F40C3" w:rsidRDefault="009F40C3" w:rsidP="007541AD">
      <w:pPr>
        <w:pStyle w:val="a7"/>
        <w:spacing w:line="240" w:lineRule="auto"/>
        <w:ind w:firstLine="708"/>
        <w:rPr>
          <w:rFonts w:ascii="Times New Roman" w:hAnsi="Times New Roman"/>
          <w:sz w:val="24"/>
          <w:szCs w:val="24"/>
        </w:rPr>
      </w:pPr>
      <w:r w:rsidRPr="009F40C3">
        <w:rPr>
          <w:rFonts w:ascii="Times New Roman" w:hAnsi="Times New Roman"/>
          <w:sz w:val="24"/>
          <w:szCs w:val="24"/>
        </w:rPr>
        <w:t>1</w:t>
      </w:r>
      <w:r w:rsidR="007541AD" w:rsidRPr="007541AD">
        <w:rPr>
          <w:rFonts w:ascii="Times New Roman" w:hAnsi="Times New Roman"/>
          <w:sz w:val="24"/>
          <w:szCs w:val="24"/>
          <w:lang w:eastAsia="ar-SA"/>
        </w:rPr>
        <w:t xml:space="preserve"> </w:t>
      </w:r>
      <w:r w:rsidR="007541AD" w:rsidRPr="007541AD">
        <w:rPr>
          <w:rFonts w:ascii="Times New Roman" w:hAnsi="Times New Roman"/>
          <w:sz w:val="24"/>
          <w:szCs w:val="24"/>
        </w:rPr>
        <w:t xml:space="preserve">Нежилое помещение, площадью 61,2 </w:t>
      </w:r>
      <w:proofErr w:type="spellStart"/>
      <w:r w:rsidR="007541AD" w:rsidRPr="007541AD">
        <w:rPr>
          <w:rFonts w:ascii="Times New Roman" w:hAnsi="Times New Roman"/>
          <w:sz w:val="24"/>
          <w:szCs w:val="24"/>
        </w:rPr>
        <w:t>кв.м</w:t>
      </w:r>
      <w:proofErr w:type="spellEnd"/>
      <w:r w:rsidR="007541AD" w:rsidRPr="007541AD">
        <w:rPr>
          <w:rFonts w:ascii="Times New Roman" w:hAnsi="Times New Roman"/>
          <w:sz w:val="24"/>
          <w:szCs w:val="24"/>
        </w:rPr>
        <w:t xml:space="preserve">., по адресу: Российская Федерация, Удмуртская Республика, </w:t>
      </w:r>
      <w:proofErr w:type="spellStart"/>
      <w:r w:rsidR="007541AD" w:rsidRPr="007541AD">
        <w:rPr>
          <w:rFonts w:ascii="Times New Roman" w:hAnsi="Times New Roman"/>
          <w:sz w:val="24"/>
          <w:szCs w:val="24"/>
        </w:rPr>
        <w:t>г.о</w:t>
      </w:r>
      <w:proofErr w:type="spellEnd"/>
      <w:r w:rsidR="007541AD" w:rsidRPr="007541AD">
        <w:rPr>
          <w:rFonts w:ascii="Times New Roman" w:hAnsi="Times New Roman"/>
          <w:sz w:val="24"/>
          <w:szCs w:val="24"/>
        </w:rPr>
        <w:t xml:space="preserve">. город Глазов, г. Глазов, ул. Кирова, д. 54, </w:t>
      </w:r>
      <w:proofErr w:type="spellStart"/>
      <w:r w:rsidR="007541AD" w:rsidRPr="007541AD">
        <w:rPr>
          <w:rFonts w:ascii="Times New Roman" w:hAnsi="Times New Roman"/>
          <w:sz w:val="24"/>
          <w:szCs w:val="24"/>
        </w:rPr>
        <w:t>помещ</w:t>
      </w:r>
      <w:proofErr w:type="spellEnd"/>
      <w:r w:rsidR="007541AD" w:rsidRPr="007541AD">
        <w:rPr>
          <w:rFonts w:ascii="Times New Roman" w:hAnsi="Times New Roman"/>
          <w:sz w:val="24"/>
          <w:szCs w:val="24"/>
        </w:rPr>
        <w:t>. 1, кадастровый номер 18:28:000029:2239</w:t>
      </w:r>
      <w:r w:rsidRPr="009F40C3">
        <w:rPr>
          <w:rFonts w:ascii="Times New Roman" w:hAnsi="Times New Roman"/>
          <w:sz w:val="24"/>
          <w:szCs w:val="24"/>
        </w:rPr>
        <w:t>.</w:t>
      </w:r>
    </w:p>
    <w:p w:rsidR="00D12972" w:rsidRPr="00D12972" w:rsidRDefault="00D12972" w:rsidP="00D12972">
      <w:pPr>
        <w:spacing w:after="0" w:line="240" w:lineRule="auto"/>
        <w:ind w:firstLine="540"/>
        <w:jc w:val="both"/>
        <w:rPr>
          <w:rFonts w:ascii="Times New Roman" w:hAnsi="Times New Roman"/>
          <w:b/>
          <w:bCs/>
          <w:sz w:val="24"/>
          <w:szCs w:val="24"/>
          <w:lang w:eastAsia="ru-RU"/>
        </w:rPr>
      </w:pPr>
      <w:r w:rsidRPr="00D12972">
        <w:rPr>
          <w:rFonts w:ascii="Times New Roman" w:hAnsi="Times New Roman"/>
          <w:b/>
          <w:bCs/>
          <w:sz w:val="24"/>
          <w:szCs w:val="24"/>
          <w:lang w:eastAsia="ru-RU"/>
        </w:rPr>
        <w:t xml:space="preserve">3. Форма торгов (способ приватизации) и форма подачи предложений о цене имущества. </w:t>
      </w:r>
    </w:p>
    <w:p w:rsidR="00D12972" w:rsidRPr="00D12972" w:rsidRDefault="00D12972" w:rsidP="00D12972">
      <w:pPr>
        <w:spacing w:after="0" w:line="240" w:lineRule="auto"/>
        <w:ind w:firstLine="540"/>
        <w:jc w:val="both"/>
        <w:rPr>
          <w:rFonts w:ascii="Times New Roman" w:hAnsi="Times New Roman"/>
          <w:bCs/>
          <w:sz w:val="24"/>
          <w:szCs w:val="24"/>
          <w:shd w:val="clear" w:color="auto" w:fill="FFFFFF"/>
          <w:lang w:eastAsia="ru-RU"/>
        </w:rPr>
      </w:pPr>
      <w:r w:rsidRPr="00D12972">
        <w:rPr>
          <w:rFonts w:ascii="Times New Roman" w:hAnsi="Times New Roman"/>
          <w:bCs/>
          <w:sz w:val="24"/>
          <w:szCs w:val="24"/>
          <w:lang w:eastAsia="ru-RU"/>
        </w:rPr>
        <w:t>П</w:t>
      </w:r>
      <w:r w:rsidRPr="00D12972">
        <w:rPr>
          <w:rFonts w:ascii="Times New Roman" w:hAnsi="Times New Roman"/>
          <w:sz w:val="24"/>
          <w:szCs w:val="24"/>
          <w:lang w:eastAsia="ru-RU"/>
        </w:rPr>
        <w:t xml:space="preserve">родажа муниципального имущества посредством публичного предложения с использованием открытой формы подачи предложений о цене имущества в течение одной процедуры проведения такой продажи  в порядке, установленном ст. 23 Федерального закона от 21.12.2001 № 178-ФЗ «О приватизации государственного и муниципального имущества» и постановлением Правительства Российской Федерации от </w:t>
      </w:r>
      <w:r w:rsidRPr="00D12972">
        <w:rPr>
          <w:rFonts w:ascii="Times New Roman" w:hAnsi="Times New Roman"/>
          <w:sz w:val="24"/>
          <w:szCs w:val="24"/>
          <w:shd w:val="clear" w:color="auto" w:fill="FFFFFF"/>
          <w:lang w:eastAsia="ru-RU"/>
        </w:rPr>
        <w:t>27.08.2012 № 860 «Об организации и проведении продажи государственного или муниципального имущества в электронной форме»</w:t>
      </w:r>
      <w:r w:rsidRPr="00D12972">
        <w:rPr>
          <w:rFonts w:ascii="Times New Roman" w:hAnsi="Times New Roman"/>
          <w:bCs/>
          <w:sz w:val="24"/>
          <w:szCs w:val="24"/>
          <w:shd w:val="clear" w:color="auto" w:fill="FFFFFF"/>
          <w:lang w:eastAsia="ru-RU"/>
        </w:rPr>
        <w:t>.</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 xml:space="preserve">4. Цена первоначального предложения, условия и сроки платежа. </w:t>
      </w:r>
    </w:p>
    <w:p w:rsidR="00D12972" w:rsidRPr="00D12972" w:rsidRDefault="00D12972" w:rsidP="00D12972">
      <w:pPr>
        <w:tabs>
          <w:tab w:val="left" w:pos="-142"/>
          <w:tab w:val="left" w:pos="567"/>
        </w:tabs>
        <w:spacing w:after="0" w:line="240" w:lineRule="auto"/>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sz w:val="24"/>
          <w:szCs w:val="24"/>
          <w:lang w:eastAsia="ru-RU"/>
        </w:rPr>
        <w:tab/>
      </w:r>
      <w:r w:rsidRPr="00D12972">
        <w:rPr>
          <w:rFonts w:ascii="Times New Roman" w:hAnsi="Times New Roman"/>
          <w:b/>
          <w:sz w:val="24"/>
          <w:szCs w:val="24"/>
          <w:lang w:eastAsia="ru-RU"/>
        </w:rPr>
        <w:t xml:space="preserve">4.1. </w:t>
      </w:r>
      <w:r w:rsidRPr="00D12972">
        <w:rPr>
          <w:rFonts w:ascii="Times New Roman" w:hAnsi="Times New Roman"/>
          <w:sz w:val="24"/>
          <w:szCs w:val="24"/>
          <w:lang w:eastAsia="ru-RU"/>
        </w:rPr>
        <w:t xml:space="preserve">Цена первоначального предложения </w:t>
      </w:r>
      <w:r w:rsidRPr="00D12972">
        <w:rPr>
          <w:rFonts w:ascii="Times New Roman" w:hAnsi="Times New Roman"/>
          <w:sz w:val="24"/>
          <w:szCs w:val="24"/>
          <w:shd w:val="clear" w:color="auto" w:fill="FFFFFF"/>
          <w:lang w:eastAsia="ru-RU"/>
        </w:rPr>
        <w:t xml:space="preserve">– </w:t>
      </w:r>
      <w:r w:rsidR="007541AD" w:rsidRPr="007541AD">
        <w:rPr>
          <w:rFonts w:ascii="Times New Roman" w:hAnsi="Times New Roman"/>
          <w:b/>
          <w:sz w:val="24"/>
          <w:szCs w:val="24"/>
          <w:shd w:val="clear" w:color="auto" w:fill="FFFFFF"/>
          <w:lang w:eastAsia="ru-RU"/>
        </w:rPr>
        <w:t>5 208</w:t>
      </w:r>
      <w:r w:rsidRPr="00D12972">
        <w:rPr>
          <w:rFonts w:ascii="Times New Roman" w:hAnsi="Times New Roman"/>
          <w:b/>
          <w:sz w:val="24"/>
          <w:szCs w:val="24"/>
          <w:shd w:val="clear" w:color="auto" w:fill="FFFFFF"/>
          <w:lang w:eastAsia="ru-RU"/>
        </w:rPr>
        <w:t> </w:t>
      </w:r>
      <w:r w:rsidR="007541AD">
        <w:rPr>
          <w:rFonts w:ascii="Times New Roman" w:hAnsi="Times New Roman"/>
          <w:b/>
          <w:sz w:val="24"/>
          <w:szCs w:val="24"/>
          <w:shd w:val="clear" w:color="auto" w:fill="FFFFFF"/>
          <w:lang w:eastAsia="ru-RU"/>
        </w:rPr>
        <w:t>12</w:t>
      </w:r>
      <w:r w:rsidRPr="00D12972">
        <w:rPr>
          <w:rFonts w:ascii="Times New Roman" w:hAnsi="Times New Roman"/>
          <w:b/>
          <w:sz w:val="24"/>
          <w:szCs w:val="24"/>
          <w:shd w:val="clear" w:color="auto" w:fill="FFFFFF"/>
          <w:lang w:eastAsia="ru-RU"/>
        </w:rPr>
        <w:t>0,00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lang w:eastAsia="ru-RU"/>
        </w:rPr>
        <w:t>величина снижения цены первоначального предложения (шаг понижения – 10% от цены первоначального предложения) –</w:t>
      </w:r>
      <w:r w:rsidR="00EB5E4C" w:rsidRPr="00EB5E4C">
        <w:rPr>
          <w:rFonts w:ascii="Times New Roman" w:hAnsi="Times New Roman"/>
          <w:b/>
          <w:sz w:val="24"/>
          <w:szCs w:val="24"/>
          <w:lang w:eastAsia="ru-RU"/>
        </w:rPr>
        <w:t>52</w:t>
      </w:r>
      <w:r w:rsidR="007541AD">
        <w:rPr>
          <w:rFonts w:ascii="Times New Roman" w:hAnsi="Times New Roman"/>
          <w:b/>
          <w:sz w:val="24"/>
          <w:szCs w:val="24"/>
          <w:lang w:eastAsia="ru-RU"/>
        </w:rPr>
        <w:t>0</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8</w:t>
      </w:r>
      <w:r w:rsidR="007541AD">
        <w:rPr>
          <w:rFonts w:ascii="Times New Roman" w:hAnsi="Times New Roman"/>
          <w:b/>
          <w:sz w:val="24"/>
          <w:szCs w:val="24"/>
          <w:lang w:eastAsia="ru-RU"/>
        </w:rPr>
        <w:t>12</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величина повышения цены (шаг аукциона - 5% от цены первоначального предложения) – </w:t>
      </w:r>
      <w:r w:rsidR="00EB5E4C" w:rsidRPr="00EB5E4C">
        <w:rPr>
          <w:rFonts w:ascii="Times New Roman" w:hAnsi="Times New Roman"/>
          <w:b/>
          <w:sz w:val="24"/>
          <w:szCs w:val="24"/>
          <w:lang w:eastAsia="ru-RU"/>
        </w:rPr>
        <w:t>26</w:t>
      </w:r>
      <w:r w:rsidR="007541AD">
        <w:rPr>
          <w:rFonts w:ascii="Times New Roman" w:hAnsi="Times New Roman"/>
          <w:b/>
          <w:sz w:val="24"/>
          <w:szCs w:val="24"/>
          <w:lang w:eastAsia="ru-RU"/>
        </w:rPr>
        <w:t>0</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4</w:t>
      </w:r>
      <w:r w:rsidR="007541AD">
        <w:rPr>
          <w:rFonts w:ascii="Times New Roman" w:hAnsi="Times New Roman"/>
          <w:b/>
          <w:sz w:val="24"/>
          <w:szCs w:val="24"/>
          <w:lang w:eastAsia="ru-RU"/>
        </w:rPr>
        <w:t>06</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tabs>
          <w:tab w:val="left" w:pos="567"/>
        </w:tabs>
        <w:spacing w:after="0" w:line="240" w:lineRule="auto"/>
        <w:ind w:left="567"/>
        <w:jc w:val="both"/>
        <w:rPr>
          <w:rFonts w:ascii="Times New Roman" w:hAnsi="Times New Roman"/>
          <w:sz w:val="24"/>
          <w:szCs w:val="24"/>
          <w:lang w:eastAsia="ru-RU"/>
        </w:rPr>
      </w:pPr>
      <w:r w:rsidRPr="00D12972">
        <w:rPr>
          <w:rFonts w:ascii="Times New Roman" w:hAnsi="Times New Roman"/>
          <w:sz w:val="24"/>
          <w:szCs w:val="24"/>
          <w:lang w:eastAsia="ru-RU"/>
        </w:rPr>
        <w:t xml:space="preserve">минимальная цена предложения (цена отсечения) – </w:t>
      </w:r>
      <w:r w:rsidR="00EB5E4C" w:rsidRPr="00EB5E4C">
        <w:rPr>
          <w:rFonts w:ascii="Times New Roman" w:hAnsi="Times New Roman"/>
          <w:b/>
          <w:sz w:val="24"/>
          <w:szCs w:val="24"/>
          <w:lang w:eastAsia="ru-RU"/>
        </w:rPr>
        <w:t>2</w:t>
      </w:r>
      <w:r w:rsidR="007541AD">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6</w:t>
      </w:r>
      <w:r w:rsidR="007541AD">
        <w:rPr>
          <w:rFonts w:ascii="Times New Roman" w:hAnsi="Times New Roman"/>
          <w:b/>
          <w:sz w:val="24"/>
          <w:szCs w:val="24"/>
          <w:lang w:eastAsia="ru-RU"/>
        </w:rPr>
        <w:t>0</w:t>
      </w:r>
      <w:r w:rsidR="00EB5E4C" w:rsidRPr="00EB5E4C">
        <w:rPr>
          <w:rFonts w:ascii="Times New Roman" w:hAnsi="Times New Roman"/>
          <w:b/>
          <w:sz w:val="24"/>
          <w:szCs w:val="24"/>
          <w:lang w:eastAsia="ru-RU"/>
        </w:rPr>
        <w:t>4</w:t>
      </w:r>
      <w:r w:rsidRPr="00D12972">
        <w:rPr>
          <w:rFonts w:ascii="Times New Roman" w:hAnsi="Times New Roman"/>
          <w:b/>
          <w:sz w:val="24"/>
          <w:szCs w:val="24"/>
          <w:lang w:eastAsia="ru-RU"/>
        </w:rPr>
        <w:t xml:space="preserve"> </w:t>
      </w:r>
      <w:r w:rsidR="007541AD">
        <w:rPr>
          <w:rFonts w:ascii="Times New Roman" w:hAnsi="Times New Roman"/>
          <w:b/>
          <w:sz w:val="24"/>
          <w:szCs w:val="24"/>
          <w:lang w:eastAsia="ru-RU"/>
        </w:rPr>
        <w:t>060</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lang w:eastAsia="ru-RU"/>
        </w:rPr>
        <w:t>4.2.</w:t>
      </w:r>
      <w:r w:rsidRPr="00D12972">
        <w:rPr>
          <w:rFonts w:ascii="Times New Roman" w:hAnsi="Times New Roman"/>
          <w:sz w:val="24"/>
          <w:szCs w:val="24"/>
          <w:lang w:eastAsia="ru-RU"/>
        </w:rPr>
        <w:t xml:space="preserve"> Условия, сроки и реквизиты для перечисления оплаты цены имущества соответствуют условиям договора купли-продажи. Проект договора размещен на о</w:t>
      </w:r>
      <w:r w:rsidRPr="00D12972">
        <w:rPr>
          <w:rFonts w:ascii="Times New Roman" w:hAnsi="Times New Roman"/>
          <w:sz w:val="24"/>
          <w:szCs w:val="24"/>
        </w:rPr>
        <w:t xml:space="preserve">фициальном сайте Российской Федерации для размещения информации о проведении торгов </w:t>
      </w:r>
      <w:hyperlink r:id="rId12" w:history="1">
        <w:r w:rsidRPr="00D12972">
          <w:rPr>
            <w:rFonts w:ascii="Times New Roman" w:hAnsi="Times New Roman"/>
            <w:color w:val="0000FF"/>
            <w:sz w:val="24"/>
            <w:szCs w:val="24"/>
            <w:u w:val="single"/>
          </w:rPr>
          <w:t>www.torgi.gov.ru</w:t>
        </w:r>
      </w:hyperlink>
      <w:r w:rsidRPr="00D12972">
        <w:rPr>
          <w:rFonts w:ascii="Times New Roman" w:hAnsi="Times New Roman"/>
          <w:color w:val="0000FF"/>
          <w:sz w:val="24"/>
          <w:szCs w:val="24"/>
          <w:u w:val="single"/>
        </w:rPr>
        <w:t>,</w:t>
      </w:r>
      <w:r w:rsidRPr="00D12972">
        <w:rPr>
          <w:rFonts w:ascii="Times New Roman" w:hAnsi="Times New Roman"/>
          <w:sz w:val="24"/>
          <w:szCs w:val="24"/>
        </w:rPr>
        <w:t xml:space="preserve"> официальном сайте Администрации города Глазова (раздел «Муниципальные торги») </w:t>
      </w:r>
      <w:hyperlink r:id="rId13" w:history="1">
        <w:r w:rsidRPr="00D12972">
          <w:rPr>
            <w:rFonts w:ascii="Times New Roman" w:hAnsi="Times New Roman"/>
            <w:color w:val="0000FF"/>
            <w:sz w:val="24"/>
            <w:szCs w:val="24"/>
            <w:u w:val="single"/>
          </w:rPr>
          <w:t>www.glazov-gov.ru</w:t>
        </w:r>
      </w:hyperlink>
      <w:r w:rsidRPr="00D12972">
        <w:rPr>
          <w:rFonts w:ascii="Times New Roman" w:hAnsi="Times New Roman"/>
          <w:sz w:val="24"/>
          <w:szCs w:val="24"/>
        </w:rPr>
        <w:t xml:space="preserve"> в информационно-телекоммуникационной сети «Интернет» </w:t>
      </w:r>
      <w:r w:rsidRPr="00D12972">
        <w:rPr>
          <w:rFonts w:ascii="Times New Roman" w:hAnsi="Times New Roman"/>
          <w:sz w:val="24"/>
          <w:szCs w:val="24"/>
          <w:lang w:eastAsia="ru-RU"/>
        </w:rPr>
        <w:t xml:space="preserve">на электронной торговой </w:t>
      </w:r>
      <w:proofErr w:type="gramStart"/>
      <w:r w:rsidRPr="00D12972">
        <w:rPr>
          <w:rFonts w:ascii="Times New Roman" w:hAnsi="Times New Roman"/>
          <w:sz w:val="24"/>
          <w:szCs w:val="24"/>
          <w:lang w:eastAsia="ru-RU"/>
        </w:rPr>
        <w:t>площадке  АО</w:t>
      </w:r>
      <w:proofErr w:type="gramEnd"/>
      <w:r w:rsidRPr="00D12972">
        <w:rPr>
          <w:rFonts w:ascii="Times New Roman" w:hAnsi="Times New Roman"/>
          <w:sz w:val="24"/>
          <w:szCs w:val="24"/>
          <w:lang w:eastAsia="ru-RU"/>
        </w:rPr>
        <w:t xml:space="preserve"> «Единая электронная торговая площадка» (</w:t>
      </w:r>
      <w:hyperlink r:id="rId14"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 Условия участия в продаже посредством публичного предложения.</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5.1.  Общие условия.</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D12972">
        <w:rPr>
          <w:rFonts w:ascii="Times New Roman" w:hAnsi="Times New Roman"/>
          <w:sz w:val="24"/>
          <w:szCs w:val="24"/>
          <w:lang w:eastAsia="ru-RU"/>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p>
    <w:p w:rsidR="00D12972" w:rsidRPr="00D12972" w:rsidRDefault="00D12972" w:rsidP="00D12972">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D12972">
        <w:rPr>
          <w:rFonts w:ascii="Times New Roman" w:hAnsi="Times New Roman"/>
          <w:sz w:val="24"/>
          <w:szCs w:val="24"/>
          <w:lang w:eastAsia="ru-RU"/>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sidRPr="00D12972">
        <w:rPr>
          <w:rFonts w:ascii="Times New Roman" w:hAnsi="Times New Roman"/>
          <w:sz w:val="24"/>
          <w:szCs w:val="24"/>
          <w:lang w:eastAsia="ru-RU"/>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D12972">
        <w:rPr>
          <w:rFonts w:ascii="Times New Roman" w:hAnsi="Times New Roman"/>
          <w:color w:val="000000"/>
          <w:sz w:val="24"/>
          <w:szCs w:val="24"/>
          <w:lang w:eastAsia="ru-RU"/>
        </w:rPr>
        <w:t xml:space="preserve">), и которые не осуществляют раскрытие и предоставление информации о своих выгодоприобретателях, </w:t>
      </w:r>
      <w:proofErr w:type="spellStart"/>
      <w:r w:rsidRPr="00D12972">
        <w:rPr>
          <w:rFonts w:ascii="Times New Roman" w:hAnsi="Times New Roman"/>
          <w:color w:val="000000"/>
          <w:sz w:val="24"/>
          <w:szCs w:val="24"/>
          <w:lang w:eastAsia="ru-RU"/>
        </w:rPr>
        <w:t>бенефициарных</w:t>
      </w:r>
      <w:proofErr w:type="spellEnd"/>
      <w:r w:rsidRPr="00D12972">
        <w:rPr>
          <w:rFonts w:ascii="Times New Roman" w:hAnsi="Times New Roman"/>
          <w:color w:val="000000"/>
          <w:sz w:val="24"/>
          <w:szCs w:val="24"/>
          <w:lang w:eastAsia="ru-RU"/>
        </w:rPr>
        <w:t xml:space="preserve"> владельцах и контролирующих лицах в порядке, установленном Правительством Российской Федерации.</w:t>
      </w:r>
    </w:p>
    <w:p w:rsidR="00D12972" w:rsidRPr="00D12972" w:rsidRDefault="00D12972" w:rsidP="00D12972">
      <w:pPr>
        <w:autoSpaceDE w:val="0"/>
        <w:autoSpaceDN w:val="0"/>
        <w:adjustRightInd w:val="0"/>
        <w:spacing w:after="0" w:line="240" w:lineRule="auto"/>
        <w:ind w:firstLine="540"/>
        <w:jc w:val="both"/>
        <w:rPr>
          <w:rFonts w:ascii="Times New Roman" w:eastAsia="Calibri" w:hAnsi="Times New Roman"/>
          <w:bCs/>
          <w:sz w:val="24"/>
          <w:szCs w:val="24"/>
        </w:rPr>
      </w:pPr>
      <w:r w:rsidRPr="00D12972">
        <w:rPr>
          <w:rFonts w:ascii="Times New Roman" w:eastAsia="Calibri" w:hAnsi="Times New Roman"/>
          <w:bCs/>
          <w:sz w:val="24"/>
          <w:szCs w:val="24"/>
        </w:rPr>
        <w:t xml:space="preserve">Понятие "контролирующее лицо" используется в том же значении, что и в </w:t>
      </w:r>
      <w:hyperlink r:id="rId15" w:history="1">
        <w:r w:rsidRPr="00D12972">
          <w:rPr>
            <w:rFonts w:ascii="Times New Roman" w:eastAsia="Calibri" w:hAnsi="Times New Roman"/>
            <w:bCs/>
            <w:sz w:val="24"/>
            <w:szCs w:val="24"/>
          </w:rPr>
          <w:t>статье 5</w:t>
        </w:r>
      </w:hyperlink>
      <w:r w:rsidRPr="00D12972">
        <w:rPr>
          <w:rFonts w:ascii="Times New Roman" w:eastAsia="Calibr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D12972">
        <w:rPr>
          <w:rFonts w:ascii="Times New Roman" w:eastAsia="Calibri" w:hAnsi="Times New Roman"/>
          <w:bCs/>
          <w:sz w:val="24"/>
          <w:szCs w:val="24"/>
        </w:rPr>
        <w:t>бенефициарный</w:t>
      </w:r>
      <w:proofErr w:type="spellEnd"/>
      <w:r w:rsidRPr="00D12972">
        <w:rPr>
          <w:rFonts w:ascii="Times New Roman" w:eastAsia="Calibri" w:hAnsi="Times New Roman"/>
          <w:bCs/>
          <w:sz w:val="24"/>
          <w:szCs w:val="24"/>
        </w:rPr>
        <w:t xml:space="preserve"> владелец" используются в значениях, указанных в </w:t>
      </w:r>
      <w:hyperlink r:id="rId16" w:history="1">
        <w:r w:rsidRPr="00D12972">
          <w:rPr>
            <w:rFonts w:ascii="Times New Roman" w:eastAsia="Calibri" w:hAnsi="Times New Roman"/>
            <w:bCs/>
            <w:sz w:val="24"/>
            <w:szCs w:val="24"/>
          </w:rPr>
          <w:t>статье 3</w:t>
        </w:r>
      </w:hyperlink>
      <w:r w:rsidRPr="00D12972">
        <w:rPr>
          <w:rFonts w:ascii="Times New Roman" w:eastAsia="Calibr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Лицо, отвечающее признакам покупателя в соответствии с Федеральным законом от 21.12.2001 г. № 178-ФЗ «О приватизации государственного и муниципального имущества» и желающее приобрести объект недвижимости, обязано осуществить следующие действия: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внести задаток в порядке, указанном в настоящем информационном сообщении;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 в установленном порядке подать заявку на участие в продаже имущества.</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Обязанность доказывать свое право на участие в продаже имущества посредством публичного предложения возлагается на претендента. </w:t>
      </w:r>
    </w:p>
    <w:p w:rsidR="00D12972" w:rsidRPr="00D12972" w:rsidRDefault="00D12972" w:rsidP="00D12972">
      <w:pPr>
        <w:spacing w:after="0" w:line="240" w:lineRule="auto"/>
        <w:ind w:firstLine="540"/>
        <w:jc w:val="both"/>
        <w:rPr>
          <w:rFonts w:ascii="Times New Roman" w:hAnsi="Times New Roman"/>
          <w:b/>
          <w:sz w:val="24"/>
          <w:szCs w:val="24"/>
          <w:lang w:eastAsia="ru-RU"/>
        </w:rPr>
      </w:pPr>
      <w:r w:rsidRPr="00D12972">
        <w:rPr>
          <w:rFonts w:ascii="Times New Roman" w:hAnsi="Times New Roman"/>
          <w:b/>
          <w:sz w:val="24"/>
          <w:szCs w:val="24"/>
          <w:lang w:eastAsia="ru-RU"/>
        </w:rPr>
        <w:t>5.2. Размер, срок и порядок внесения задатка.</w:t>
      </w:r>
    </w:p>
    <w:p w:rsidR="00D12972" w:rsidRPr="00D12972" w:rsidRDefault="00D12972" w:rsidP="00D12972">
      <w:pPr>
        <w:spacing w:after="0" w:line="240" w:lineRule="auto"/>
        <w:ind w:firstLine="540"/>
        <w:jc w:val="both"/>
        <w:rPr>
          <w:rFonts w:ascii="Times New Roman" w:eastAsia="Calibri" w:hAnsi="Times New Roman"/>
          <w:i/>
          <w:color w:val="00B050"/>
          <w:sz w:val="24"/>
          <w:szCs w:val="24"/>
          <w:lang w:eastAsia="ru-RU"/>
        </w:rPr>
      </w:pPr>
      <w:r w:rsidRPr="00D12972">
        <w:rPr>
          <w:rFonts w:ascii="Times New Roman" w:hAnsi="Times New Roman"/>
          <w:b/>
          <w:sz w:val="24"/>
          <w:szCs w:val="24"/>
          <w:lang w:eastAsia="ru-RU"/>
        </w:rPr>
        <w:t>5.2.1</w:t>
      </w:r>
      <w:r w:rsidRPr="00D12972">
        <w:rPr>
          <w:rFonts w:ascii="Times New Roman" w:hAnsi="Times New Roman"/>
          <w:sz w:val="24"/>
          <w:szCs w:val="24"/>
          <w:lang w:eastAsia="ru-RU"/>
        </w:rPr>
        <w:t xml:space="preserve">. </w:t>
      </w:r>
      <w:r w:rsidRPr="00D12972">
        <w:rPr>
          <w:rFonts w:ascii="Times New Roman" w:hAnsi="Times New Roman"/>
          <w:color w:val="000000"/>
          <w:sz w:val="24"/>
          <w:szCs w:val="24"/>
          <w:lang w:eastAsia="ru-RU"/>
        </w:rPr>
        <w:t>В соответствии с Регламентом проведения процедур по продаже и аренде государственного и  муниципального имущества электронной торговой площадки  АО «Единая электронная торговая площадка» (</w:t>
      </w:r>
      <w:hyperlink r:id="rId17"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color w:val="000000"/>
          <w:sz w:val="24"/>
          <w:szCs w:val="24"/>
          <w:lang w:eastAsia="ru-RU"/>
        </w:rPr>
        <w:t xml:space="preserve">) (далее - Регламент) задаток в </w:t>
      </w:r>
      <w:r w:rsidRPr="00D12972">
        <w:rPr>
          <w:rFonts w:ascii="Times New Roman" w:hAnsi="Times New Roman"/>
          <w:sz w:val="24"/>
          <w:szCs w:val="24"/>
          <w:lang w:eastAsia="ru-RU"/>
        </w:rPr>
        <w:t xml:space="preserve">размере </w:t>
      </w:r>
      <w:r w:rsidRPr="00D12972">
        <w:rPr>
          <w:rFonts w:ascii="Times New Roman" w:hAnsi="Times New Roman"/>
          <w:sz w:val="24"/>
          <w:szCs w:val="24"/>
          <w:lang w:eastAsia="ru-RU"/>
        </w:rPr>
        <w:br/>
      </w:r>
      <w:r w:rsidR="00EB5E4C" w:rsidRPr="00EB5E4C">
        <w:rPr>
          <w:rFonts w:ascii="Times New Roman" w:hAnsi="Times New Roman"/>
          <w:b/>
          <w:sz w:val="24"/>
          <w:szCs w:val="24"/>
          <w:lang w:eastAsia="ru-RU"/>
        </w:rPr>
        <w:t>52</w:t>
      </w:r>
      <w:r w:rsidR="007541AD">
        <w:rPr>
          <w:rFonts w:ascii="Times New Roman" w:hAnsi="Times New Roman"/>
          <w:b/>
          <w:sz w:val="24"/>
          <w:szCs w:val="24"/>
          <w:lang w:eastAsia="ru-RU"/>
        </w:rPr>
        <w:t>0</w:t>
      </w:r>
      <w:r w:rsidRPr="00D12972">
        <w:rPr>
          <w:rFonts w:ascii="Times New Roman" w:hAnsi="Times New Roman"/>
          <w:b/>
          <w:sz w:val="24"/>
          <w:szCs w:val="24"/>
          <w:lang w:eastAsia="ru-RU"/>
        </w:rPr>
        <w:t xml:space="preserve"> </w:t>
      </w:r>
      <w:r w:rsidR="00EB5E4C" w:rsidRPr="00EB5E4C">
        <w:rPr>
          <w:rFonts w:ascii="Times New Roman" w:hAnsi="Times New Roman"/>
          <w:b/>
          <w:sz w:val="24"/>
          <w:szCs w:val="24"/>
          <w:lang w:eastAsia="ru-RU"/>
        </w:rPr>
        <w:t>8</w:t>
      </w:r>
      <w:r w:rsidR="007541AD">
        <w:rPr>
          <w:rFonts w:ascii="Times New Roman" w:hAnsi="Times New Roman"/>
          <w:b/>
          <w:sz w:val="24"/>
          <w:szCs w:val="24"/>
          <w:lang w:eastAsia="ru-RU"/>
        </w:rPr>
        <w:t>12</w:t>
      </w:r>
      <w:r w:rsidRPr="00D12972">
        <w:rPr>
          <w:rFonts w:ascii="Times New Roman" w:hAnsi="Times New Roman"/>
          <w:b/>
          <w:sz w:val="24"/>
          <w:szCs w:val="24"/>
          <w:lang w:eastAsia="ru-RU"/>
        </w:rPr>
        <w:t>,00</w:t>
      </w:r>
      <w:r w:rsidRPr="00D12972">
        <w:rPr>
          <w:rFonts w:ascii="Times New Roman" w:hAnsi="Times New Roman"/>
          <w:sz w:val="24"/>
          <w:szCs w:val="24"/>
          <w:lang w:eastAsia="ru-RU"/>
        </w:rPr>
        <w:t xml:space="preserve"> рублей</w:t>
      </w:r>
      <w:r w:rsidRPr="00D12972">
        <w:rPr>
          <w:rFonts w:ascii="Times New Roman" w:hAnsi="Times New Roman"/>
          <w:color w:val="000000"/>
          <w:sz w:val="24"/>
          <w:szCs w:val="24"/>
          <w:lang w:eastAsia="ru-RU"/>
        </w:rPr>
        <w:t xml:space="preserve"> для участия в продаже вносится на расчетный счет претендента, открытый при регистрации на электронной площадке, до момента окончания подачи заявок на участие в </w:t>
      </w:r>
      <w:r w:rsidRPr="00D12972">
        <w:rPr>
          <w:rFonts w:ascii="Times New Roman" w:hAnsi="Times New Roman"/>
          <w:sz w:val="24"/>
          <w:szCs w:val="24"/>
          <w:lang w:eastAsia="ru-RU"/>
        </w:rPr>
        <w:t>продаже муниципального имущества посредством публичного предложения</w:t>
      </w:r>
      <w:r w:rsidRPr="00D12972">
        <w:rPr>
          <w:rFonts w:ascii="Times New Roman" w:hAnsi="Times New Roman"/>
          <w:color w:val="000000"/>
          <w:sz w:val="24"/>
          <w:szCs w:val="24"/>
          <w:lang w:eastAsia="ru-RU"/>
        </w:rPr>
        <w:t xml:space="preserve">. </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color w:val="000000"/>
          <w:sz w:val="24"/>
          <w:szCs w:val="24"/>
          <w:lang w:eastAsia="ru-RU"/>
        </w:rPr>
        <w:tab/>
      </w:r>
      <w:r w:rsidRPr="00D12972">
        <w:rPr>
          <w:rFonts w:ascii="Times New Roman" w:hAnsi="Times New Roman"/>
          <w:sz w:val="24"/>
          <w:szCs w:val="24"/>
          <w:lang w:eastAsia="ru-RU"/>
        </w:rPr>
        <w:t>Для перевода денежных средств на свой лицевой счет претенденту необходимо осуществить банковский платеж на реквизиты, а также указать назначение платежа, полученные при аккредитации в системном сообщении от электронной площадки.</w:t>
      </w:r>
    </w:p>
    <w:p w:rsidR="00D12972" w:rsidRPr="00D12972" w:rsidRDefault="00D12972" w:rsidP="00D12972">
      <w:pPr>
        <w:shd w:val="clear" w:color="auto" w:fill="FFFFFF"/>
        <w:tabs>
          <w:tab w:val="left" w:pos="709"/>
        </w:tabs>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ab/>
      </w:r>
      <w:r w:rsidRPr="00D12972">
        <w:rPr>
          <w:rFonts w:ascii="Times New Roman" w:hAnsi="Times New Roman"/>
          <w:color w:val="000000"/>
          <w:sz w:val="24"/>
          <w:szCs w:val="24"/>
          <w:lang w:eastAsia="ru-RU"/>
        </w:rPr>
        <w:t xml:space="preserve">Задаток, внесенный победителем продажи, засчитывается в счет исполнения обязательств по оплате стоимости реализуемого имущества по договору купли-продажи.   </w:t>
      </w:r>
      <w:r w:rsidRPr="00D12972">
        <w:rPr>
          <w:rFonts w:ascii="Times New Roman" w:hAnsi="Times New Roman"/>
          <w:color w:val="000000"/>
          <w:sz w:val="24"/>
          <w:szCs w:val="24"/>
          <w:lang w:eastAsia="ru-RU"/>
        </w:rPr>
        <w:tab/>
        <w:t xml:space="preserve">Настоящее </w:t>
      </w:r>
      <w:r w:rsidRPr="00D12972">
        <w:rPr>
          <w:rFonts w:ascii="Times New Roman" w:hAnsi="Times New Roman"/>
          <w:color w:val="000000"/>
          <w:szCs w:val="20"/>
          <w:lang w:eastAsia="ru-RU"/>
        </w:rPr>
        <w:t>информационное сообщение</w:t>
      </w:r>
      <w:r w:rsidRPr="00D12972">
        <w:rPr>
          <w:rFonts w:ascii="Times New Roman" w:hAnsi="Times New Roman"/>
          <w:color w:val="000000"/>
          <w:sz w:val="24"/>
          <w:szCs w:val="24"/>
          <w:lang w:eastAsia="ru-RU"/>
        </w:rPr>
        <w:t xml:space="preserve"> является публичной офертой для заключения договора о задатке</w:t>
      </w:r>
      <w:r w:rsidRPr="00D12972">
        <w:rPr>
          <w:rFonts w:ascii="Times New Roman" w:hAnsi="Times New Roman"/>
          <w:color w:val="000000"/>
          <w:szCs w:val="20"/>
          <w:lang w:eastAsia="ru-RU"/>
        </w:rPr>
        <w:t xml:space="preserve"> </w:t>
      </w:r>
      <w:r w:rsidRPr="00D12972">
        <w:rPr>
          <w:rFonts w:ascii="Times New Roman" w:hAnsi="Times New Roman"/>
          <w:color w:val="000000"/>
          <w:sz w:val="24"/>
          <w:szCs w:val="24"/>
          <w:lang w:eastAsia="ru-RU"/>
        </w:rPr>
        <w:t xml:space="preserve">в соответствии со </w:t>
      </w:r>
      <w:hyperlink r:id="rId18" w:history="1">
        <w:r w:rsidRPr="00D12972">
          <w:rPr>
            <w:rFonts w:ascii="Times New Roman" w:hAnsi="Times New Roman"/>
            <w:color w:val="000000"/>
            <w:sz w:val="24"/>
            <w:szCs w:val="24"/>
            <w:lang w:eastAsia="ru-RU"/>
          </w:rPr>
          <w:t>статьей 437</w:t>
        </w:r>
      </w:hyperlink>
      <w:r w:rsidRPr="00D12972">
        <w:rPr>
          <w:rFonts w:ascii="Times New Roman" w:hAnsi="Times New Roman"/>
          <w:color w:val="000000"/>
          <w:sz w:val="24"/>
          <w:szCs w:val="24"/>
          <w:lang w:eastAsia="ru-RU"/>
        </w:rPr>
        <w:t xml:space="preserve">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5.2.2.</w:t>
      </w: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Порядок возврата задатка: </w:t>
      </w:r>
      <w:r w:rsidRPr="00D12972">
        <w:rPr>
          <w:rFonts w:ascii="Times New Roman" w:hAnsi="Times New Roman"/>
          <w:sz w:val="24"/>
          <w:szCs w:val="24"/>
          <w:lang w:eastAsia="ru-RU"/>
        </w:rPr>
        <w:t xml:space="preserve">возврат задатка осуществляется Оператором электронной площадки в порядке, установленном Регламентом.  </w:t>
      </w:r>
    </w:p>
    <w:p w:rsidR="00D12972" w:rsidRPr="00D12972" w:rsidRDefault="00D12972" w:rsidP="00D12972">
      <w:pPr>
        <w:autoSpaceDE w:val="0"/>
        <w:autoSpaceDN w:val="0"/>
        <w:adjustRightInd w:val="0"/>
        <w:spacing w:after="0" w:line="240" w:lineRule="auto"/>
        <w:ind w:firstLine="708"/>
        <w:jc w:val="both"/>
        <w:rPr>
          <w:rFonts w:ascii="Times New Roman" w:hAnsi="Times New Roman"/>
          <w:b/>
          <w:sz w:val="24"/>
          <w:szCs w:val="24"/>
          <w:lang w:eastAsia="ru-RU"/>
        </w:rPr>
      </w:pPr>
      <w:r w:rsidRPr="00D12972">
        <w:rPr>
          <w:rFonts w:ascii="Times New Roman" w:hAnsi="Times New Roman"/>
          <w:b/>
          <w:sz w:val="24"/>
          <w:szCs w:val="24"/>
          <w:lang w:eastAsia="ru-RU"/>
        </w:rPr>
        <w:t>Порядок регистрации на электронной площадке:</w:t>
      </w:r>
      <w:r w:rsidRPr="00D12972">
        <w:rPr>
          <w:rFonts w:ascii="Times New Roman" w:hAnsi="Times New Roman"/>
          <w:sz w:val="24"/>
          <w:szCs w:val="24"/>
          <w:lang w:eastAsia="ru-RU"/>
        </w:rPr>
        <w:t xml:space="preserve"> для обеспечения доступа к участию в продаже посредством публичного предложения в электронной форме претендентам необходимо пройти процедуру регистрации на электронной площадке АО «Единая электронная торговая площадка» (</w:t>
      </w:r>
      <w:hyperlink r:id="rId19" w:history="1">
        <w:r w:rsidRPr="00D12972">
          <w:rPr>
            <w:rFonts w:ascii="Times New Roman" w:hAnsi="Times New Roman"/>
            <w:color w:val="0000FF"/>
            <w:sz w:val="24"/>
            <w:szCs w:val="24"/>
            <w:u w:val="single"/>
            <w:lang w:eastAsia="ru-RU"/>
          </w:rPr>
          <w:t>http://roseltorg.ru</w:t>
        </w:r>
      </w:hyperlink>
      <w:r w:rsidRPr="00D12972">
        <w:rPr>
          <w:rFonts w:ascii="Times New Roman" w:hAnsi="Times New Roman"/>
          <w:sz w:val="24"/>
          <w:szCs w:val="24"/>
          <w:lang w:eastAsia="ru-RU"/>
        </w:rPr>
        <w:t>) в соответствии с Регламентом. Регистрация на электронной площадке осуществляется без взимания платы.</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         5.2.3.</w:t>
      </w:r>
      <w:r w:rsidRPr="00D12972">
        <w:rPr>
          <w:rFonts w:ascii="Times New Roman" w:hAnsi="Times New Roman"/>
          <w:sz w:val="24"/>
          <w:szCs w:val="24"/>
          <w:lang w:eastAsia="ru-RU"/>
        </w:rPr>
        <w:t xml:space="preserve"> При уклонении или отказе победителя продажи посредством публичного предложения от заключения в установленный срок договора купли-продажи имущества задаток ему не возвращается.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5.3. Сроки, время подачи заявок и проведения продажи.</w:t>
      </w:r>
      <w:r w:rsidRPr="00D12972">
        <w:rPr>
          <w:rFonts w:ascii="Times New Roman" w:hAnsi="Times New Roman"/>
          <w:sz w:val="24"/>
          <w:szCs w:val="24"/>
          <w:lang w:eastAsia="ru-RU"/>
        </w:rPr>
        <w:t xml:space="preserve"> </w:t>
      </w:r>
    </w:p>
    <w:p w:rsidR="00D12972" w:rsidRPr="00D12972" w:rsidRDefault="00D12972" w:rsidP="00D12972">
      <w:pPr>
        <w:spacing w:after="0" w:line="240" w:lineRule="auto"/>
        <w:ind w:firstLine="567"/>
        <w:rPr>
          <w:rFonts w:ascii="Times New Roman" w:hAnsi="Times New Roman"/>
          <w:b/>
          <w:sz w:val="24"/>
          <w:szCs w:val="24"/>
        </w:rPr>
      </w:pPr>
      <w:r w:rsidRPr="00D12972">
        <w:rPr>
          <w:rFonts w:ascii="Times New Roman" w:hAnsi="Times New Roman"/>
          <w:b/>
          <w:sz w:val="24"/>
          <w:szCs w:val="24"/>
        </w:rPr>
        <w:t>5.3.1. Начало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10</w:t>
      </w:r>
      <w:r w:rsidRPr="00D12972">
        <w:rPr>
          <w:rFonts w:ascii="Times New Roman" w:hAnsi="Times New Roman"/>
          <w:b/>
          <w:sz w:val="24"/>
          <w:szCs w:val="24"/>
        </w:rPr>
        <w:t>.0</w:t>
      </w:r>
      <w:r w:rsidR="00C706DB" w:rsidRPr="00C706DB">
        <w:rPr>
          <w:rFonts w:ascii="Times New Roman" w:hAnsi="Times New Roman"/>
          <w:b/>
          <w:sz w:val="24"/>
          <w:szCs w:val="24"/>
        </w:rPr>
        <w:t>9</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с 09:00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5.3.2.</w:t>
      </w:r>
      <w:r w:rsidRPr="00D12972">
        <w:rPr>
          <w:rFonts w:ascii="Times New Roman" w:hAnsi="Times New Roman"/>
          <w:sz w:val="24"/>
          <w:szCs w:val="24"/>
        </w:rPr>
        <w:t> </w:t>
      </w:r>
      <w:r w:rsidRPr="00D12972">
        <w:rPr>
          <w:rFonts w:ascii="Times New Roman" w:hAnsi="Times New Roman"/>
          <w:b/>
          <w:sz w:val="24"/>
          <w:szCs w:val="24"/>
        </w:rPr>
        <w:t>Окончание приема заявок</w:t>
      </w:r>
      <w:r w:rsidRPr="00D12972">
        <w:rPr>
          <w:rFonts w:ascii="Times New Roman" w:hAnsi="Times New Roman"/>
          <w:sz w:val="24"/>
          <w:szCs w:val="24"/>
        </w:rPr>
        <w:t xml:space="preserve"> на участие в продаже – </w:t>
      </w:r>
      <w:r w:rsidR="00C706DB" w:rsidRPr="00C706DB">
        <w:rPr>
          <w:rFonts w:ascii="Times New Roman" w:hAnsi="Times New Roman"/>
          <w:b/>
          <w:sz w:val="24"/>
          <w:szCs w:val="24"/>
        </w:rPr>
        <w:t>05</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до 17:00 (время местное).</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b/>
          <w:sz w:val="24"/>
          <w:szCs w:val="24"/>
        </w:rPr>
      </w:pPr>
      <w:r w:rsidRPr="00D12972">
        <w:rPr>
          <w:rFonts w:ascii="Times New Roman" w:hAnsi="Times New Roman"/>
          <w:b/>
          <w:sz w:val="24"/>
          <w:szCs w:val="24"/>
        </w:rPr>
        <w:t>5.3.3.</w:t>
      </w:r>
      <w:r w:rsidRPr="00D12972">
        <w:rPr>
          <w:rFonts w:ascii="Times New Roman" w:hAnsi="Times New Roman"/>
          <w:sz w:val="24"/>
          <w:szCs w:val="24"/>
        </w:rPr>
        <w:t> </w:t>
      </w:r>
      <w:r w:rsidRPr="00D12972">
        <w:rPr>
          <w:rFonts w:ascii="Times New Roman" w:hAnsi="Times New Roman"/>
          <w:b/>
          <w:sz w:val="24"/>
          <w:szCs w:val="24"/>
        </w:rPr>
        <w:t>Определение участников продажи</w:t>
      </w:r>
      <w:r w:rsidRPr="00D12972">
        <w:rPr>
          <w:rFonts w:ascii="Times New Roman" w:hAnsi="Times New Roman"/>
          <w:sz w:val="24"/>
          <w:szCs w:val="24"/>
        </w:rPr>
        <w:t xml:space="preserve"> – </w:t>
      </w:r>
      <w:r w:rsidR="00C706DB" w:rsidRPr="00CF2146">
        <w:rPr>
          <w:rFonts w:ascii="Times New Roman" w:hAnsi="Times New Roman"/>
          <w:b/>
          <w:sz w:val="24"/>
          <w:szCs w:val="24"/>
        </w:rPr>
        <w:t>0</w:t>
      </w:r>
      <w:r w:rsidR="007541AD">
        <w:rPr>
          <w:rFonts w:ascii="Times New Roman" w:hAnsi="Times New Roman"/>
          <w:b/>
          <w:sz w:val="24"/>
          <w:szCs w:val="24"/>
        </w:rPr>
        <w:t>8</w:t>
      </w:r>
      <w:r w:rsidRPr="00D12972">
        <w:rPr>
          <w:rFonts w:ascii="Times New Roman" w:hAnsi="Times New Roman"/>
          <w:b/>
          <w:sz w:val="24"/>
          <w:szCs w:val="24"/>
        </w:rPr>
        <w:t>.1</w:t>
      </w:r>
      <w:r w:rsidR="00C706DB" w:rsidRPr="00CF2146">
        <w:rPr>
          <w:rFonts w:ascii="Times New Roman" w:hAnsi="Times New Roman"/>
          <w:b/>
          <w:sz w:val="24"/>
          <w:szCs w:val="24"/>
        </w:rPr>
        <w:t>0</w:t>
      </w:r>
      <w:r w:rsidRPr="00D12972">
        <w:rPr>
          <w:rFonts w:ascii="Times New Roman" w:hAnsi="Times New Roman"/>
          <w:b/>
          <w:sz w:val="24"/>
          <w:szCs w:val="24"/>
        </w:rPr>
        <w:t>.202</w:t>
      </w:r>
      <w:r w:rsidR="00C706DB" w:rsidRPr="00CF2146">
        <w:rPr>
          <w:rFonts w:ascii="Times New Roman" w:hAnsi="Times New Roman"/>
          <w:b/>
          <w:sz w:val="24"/>
          <w:szCs w:val="24"/>
        </w:rPr>
        <w:t>6</w:t>
      </w:r>
      <w:r w:rsidRPr="00D12972">
        <w:rPr>
          <w:rFonts w:ascii="Times New Roman" w:hAnsi="Times New Roman"/>
          <w:b/>
          <w:sz w:val="24"/>
          <w:szCs w:val="24"/>
        </w:rPr>
        <w:t xml:space="preserve"> г.</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t>5.3.4.</w:t>
      </w:r>
      <w:r w:rsidRPr="00D12972">
        <w:rPr>
          <w:rFonts w:ascii="Times New Roman" w:hAnsi="Times New Roman"/>
          <w:sz w:val="24"/>
          <w:szCs w:val="24"/>
        </w:rPr>
        <w:t> </w:t>
      </w:r>
      <w:r w:rsidRPr="00D12972">
        <w:rPr>
          <w:rFonts w:ascii="Times New Roman" w:hAnsi="Times New Roman"/>
          <w:b/>
          <w:sz w:val="24"/>
          <w:szCs w:val="24"/>
        </w:rPr>
        <w:t>Проведение продажи</w:t>
      </w:r>
      <w:r w:rsidRPr="00D12972">
        <w:rPr>
          <w:rFonts w:ascii="Times New Roman" w:hAnsi="Times New Roman"/>
          <w:sz w:val="24"/>
          <w:szCs w:val="24"/>
        </w:rPr>
        <w:t xml:space="preserve"> –</w:t>
      </w:r>
      <w:r w:rsidR="007541AD" w:rsidRPr="007541AD">
        <w:rPr>
          <w:rFonts w:ascii="Times New Roman" w:hAnsi="Times New Roman"/>
          <w:b/>
          <w:sz w:val="24"/>
          <w:szCs w:val="24"/>
        </w:rPr>
        <w:t>12</w:t>
      </w:r>
      <w:r w:rsidRPr="007541AD">
        <w:rPr>
          <w:rFonts w:ascii="Times New Roman" w:hAnsi="Times New Roman"/>
          <w:b/>
          <w:sz w:val="24"/>
          <w:szCs w:val="24"/>
        </w:rPr>
        <w:t>.</w:t>
      </w:r>
      <w:r w:rsidRPr="00D12972">
        <w:rPr>
          <w:rFonts w:ascii="Times New Roman" w:hAnsi="Times New Roman"/>
          <w:b/>
          <w:sz w:val="24"/>
          <w:szCs w:val="24"/>
        </w:rPr>
        <w:t>1</w:t>
      </w:r>
      <w:r w:rsidR="00C706DB" w:rsidRPr="00C706DB">
        <w:rPr>
          <w:rFonts w:ascii="Times New Roman" w:hAnsi="Times New Roman"/>
          <w:b/>
          <w:sz w:val="24"/>
          <w:szCs w:val="24"/>
        </w:rPr>
        <w:t>0</w:t>
      </w:r>
      <w:r w:rsidRPr="00D12972">
        <w:rPr>
          <w:rFonts w:ascii="Times New Roman" w:hAnsi="Times New Roman"/>
          <w:b/>
          <w:sz w:val="24"/>
          <w:szCs w:val="24"/>
        </w:rPr>
        <w:t>.202</w:t>
      </w:r>
      <w:r w:rsidR="00C706DB" w:rsidRPr="00C706DB">
        <w:rPr>
          <w:rFonts w:ascii="Times New Roman" w:hAnsi="Times New Roman"/>
          <w:b/>
          <w:sz w:val="24"/>
          <w:szCs w:val="24"/>
        </w:rPr>
        <w:t>6</w:t>
      </w:r>
      <w:r w:rsidRPr="00D12972">
        <w:rPr>
          <w:rFonts w:ascii="Times New Roman" w:hAnsi="Times New Roman"/>
          <w:b/>
          <w:sz w:val="24"/>
          <w:szCs w:val="24"/>
        </w:rPr>
        <w:t xml:space="preserve"> г. в 0</w:t>
      </w:r>
      <w:r w:rsidR="00C706DB" w:rsidRPr="00C706DB">
        <w:rPr>
          <w:rFonts w:ascii="Times New Roman" w:hAnsi="Times New Roman"/>
          <w:b/>
          <w:sz w:val="24"/>
          <w:szCs w:val="24"/>
        </w:rPr>
        <w:t>9</w:t>
      </w:r>
      <w:r w:rsidRPr="00D12972">
        <w:rPr>
          <w:rFonts w:ascii="Times New Roman" w:hAnsi="Times New Roman"/>
          <w:b/>
          <w:sz w:val="24"/>
          <w:szCs w:val="24"/>
        </w:rPr>
        <w:t>:00 (время местное).</w:t>
      </w:r>
      <w:r w:rsidRPr="00D12972">
        <w:rPr>
          <w:rFonts w:ascii="Times New Roman" w:hAnsi="Times New Roman"/>
          <w:sz w:val="24"/>
          <w:szCs w:val="24"/>
        </w:rPr>
        <w:t xml:space="preserve"> </w:t>
      </w:r>
    </w:p>
    <w:p w:rsidR="00D12972" w:rsidRPr="00D12972" w:rsidRDefault="00D12972" w:rsidP="00D1297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sz w:val="24"/>
          <w:szCs w:val="24"/>
        </w:rPr>
      </w:pPr>
      <w:r w:rsidRPr="00D12972">
        <w:rPr>
          <w:rFonts w:ascii="Times New Roman" w:hAnsi="Times New Roman"/>
          <w:b/>
          <w:sz w:val="24"/>
          <w:szCs w:val="24"/>
        </w:rPr>
        <w:lastRenderedPageBreak/>
        <w:t>5.3.5.</w:t>
      </w:r>
      <w:r w:rsidRPr="00D12972">
        <w:t xml:space="preserve"> </w:t>
      </w:r>
      <w:r w:rsidRPr="00D12972">
        <w:rPr>
          <w:rFonts w:ascii="Times New Roman" w:hAnsi="Times New Roman"/>
          <w:b/>
          <w:sz w:val="24"/>
          <w:szCs w:val="24"/>
        </w:rPr>
        <w:t>Подведение итогов продажи:</w:t>
      </w:r>
      <w:r w:rsidRPr="00D12972">
        <w:rPr>
          <w:rFonts w:ascii="Times New Roman" w:hAnsi="Times New Roman"/>
          <w:sz w:val="24"/>
          <w:szCs w:val="24"/>
        </w:rPr>
        <w:t xml:space="preserve"> процедура продажи считается завершенной со времени подписания продавцом протокола об итогах продажи.</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5.3.6.</w:t>
      </w:r>
      <w:r w:rsidRPr="00D12972">
        <w:rPr>
          <w:rFonts w:ascii="Times New Roman" w:hAnsi="Times New Roman"/>
          <w:sz w:val="24"/>
          <w:szCs w:val="24"/>
          <w:lang w:eastAsia="ru-RU"/>
        </w:rPr>
        <w:t xml:space="preserve"> </w:t>
      </w:r>
      <w:proofErr w:type="gramStart"/>
      <w:r w:rsidRPr="00D12972">
        <w:rPr>
          <w:rFonts w:ascii="Times New Roman" w:hAnsi="Times New Roman"/>
          <w:sz w:val="24"/>
          <w:szCs w:val="24"/>
          <w:lang w:eastAsia="ru-RU"/>
        </w:rPr>
        <w:t>Одно  лицо</w:t>
      </w:r>
      <w:proofErr w:type="gramEnd"/>
      <w:r w:rsidRPr="00D12972">
        <w:rPr>
          <w:rFonts w:ascii="Times New Roman" w:hAnsi="Times New Roman"/>
          <w:sz w:val="24"/>
          <w:szCs w:val="24"/>
          <w:lang w:eastAsia="ru-RU"/>
        </w:rPr>
        <w:t xml:space="preserve">  имеет  право  подать  только  одну  заявку.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5.4. Исчерпывающий перечень представляемых документов участниками торгов:</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sz w:val="24"/>
          <w:szCs w:val="24"/>
        </w:rPr>
        <w:t xml:space="preserve">Для участия в электронной продаже претенденты (лично или через своего представителя) одновременно с </w:t>
      </w:r>
      <w:proofErr w:type="gramStart"/>
      <w:r w:rsidRPr="00D12972">
        <w:rPr>
          <w:rFonts w:ascii="Times New Roman" w:hAnsi="Times New Roman"/>
          <w:sz w:val="24"/>
          <w:szCs w:val="24"/>
        </w:rPr>
        <w:t>заявкой  на</w:t>
      </w:r>
      <w:proofErr w:type="gramEnd"/>
      <w:r w:rsidRPr="00D12972">
        <w:rPr>
          <w:rFonts w:ascii="Times New Roman" w:hAnsi="Times New Roman"/>
          <w:sz w:val="24"/>
          <w:szCs w:val="24"/>
        </w:rPr>
        <w:t xml:space="preserve"> участие (форма документа представлена в Приложении № 1) в продаже представляют электронные образы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Юридические лица предоставляют</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заверенные копии учредительных документов;</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w:t>
      </w:r>
      <w:r w:rsidRPr="00D12972">
        <w:rPr>
          <w:rFonts w:ascii="Times New Roman" w:hAnsi="Times New Roman"/>
          <w:sz w:val="24"/>
          <w:szCs w:val="24"/>
        </w:rPr>
        <w:t>(форма документа представлена в Приложении № 3)</w:t>
      </w:r>
      <w:r w:rsidRPr="00D12972">
        <w:rPr>
          <w:rFonts w:ascii="Times New Roman" w:hAnsi="Times New Roman"/>
          <w:sz w:val="24"/>
          <w:szCs w:val="24"/>
          <w:lang w:eastAsia="ru-RU"/>
        </w:rPr>
        <w:t>;</w:t>
      </w:r>
    </w:p>
    <w:p w:rsidR="00D12972" w:rsidRPr="00D12972" w:rsidRDefault="00D12972" w:rsidP="00D12972">
      <w:pPr>
        <w:autoSpaceDE w:val="0"/>
        <w:autoSpaceDN w:val="0"/>
        <w:adjustRightInd w:val="0"/>
        <w:spacing w:after="0" w:line="240" w:lineRule="auto"/>
        <w:jc w:val="both"/>
        <w:outlineLvl w:val="0"/>
        <w:rPr>
          <w:rFonts w:ascii="Times New Roman" w:hAnsi="Times New Roman"/>
          <w:sz w:val="24"/>
          <w:szCs w:val="24"/>
          <w:lang w:eastAsia="ru-RU"/>
        </w:rPr>
      </w:pPr>
      <w:r w:rsidRPr="00D12972">
        <w:rPr>
          <w:rFonts w:ascii="Times New Roman" w:hAnsi="Times New Roman"/>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D12972" w:rsidRPr="00D12972" w:rsidRDefault="00D12972" w:rsidP="00D12972">
      <w:pPr>
        <w:autoSpaceDE w:val="0"/>
        <w:autoSpaceDN w:val="0"/>
        <w:adjustRightInd w:val="0"/>
        <w:spacing w:after="0" w:line="240" w:lineRule="auto"/>
        <w:jc w:val="both"/>
        <w:outlineLvl w:val="0"/>
        <w:rPr>
          <w:rFonts w:ascii="Times New Roman" w:hAnsi="Times New Roman"/>
          <w:b/>
          <w:sz w:val="24"/>
          <w:szCs w:val="24"/>
          <w:lang w:eastAsia="ru-RU"/>
        </w:rPr>
      </w:pPr>
      <w:r w:rsidRPr="00D12972">
        <w:rPr>
          <w:rFonts w:ascii="Times New Roman" w:hAnsi="Times New Roman"/>
          <w:b/>
          <w:sz w:val="24"/>
          <w:szCs w:val="24"/>
          <w:lang w:eastAsia="ru-RU"/>
        </w:rPr>
        <w:t>Физические лица предоставляют:</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hyperlink r:id="rId20" w:history="1">
        <w:r w:rsidRPr="00D12972">
          <w:rPr>
            <w:rFonts w:ascii="Times New Roman" w:hAnsi="Times New Roman"/>
            <w:sz w:val="24"/>
            <w:szCs w:val="24"/>
            <w:lang w:eastAsia="ru-RU"/>
          </w:rPr>
          <w:t>документ</w:t>
        </w:r>
      </w:hyperlink>
      <w:r w:rsidRPr="00D12972">
        <w:rPr>
          <w:rFonts w:ascii="Times New Roman" w:hAnsi="Times New Roman"/>
          <w:sz w:val="24"/>
          <w:szCs w:val="24"/>
          <w:lang w:eastAsia="ru-RU"/>
        </w:rPr>
        <w:t>, удостоверяющий личность, или копии всех его листов.</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b/>
          <w:sz w:val="24"/>
          <w:szCs w:val="24"/>
          <w:lang w:eastAsia="ru-RU"/>
        </w:rPr>
        <w:t xml:space="preserve">Требования к оформлению представляемых участниками торгов документов: </w:t>
      </w:r>
      <w:r w:rsidRPr="00D12972">
        <w:rPr>
          <w:rFonts w:ascii="Times New Roman" w:hAnsi="Times New Roman"/>
          <w:sz w:val="24"/>
          <w:szCs w:val="24"/>
          <w:lang w:eastAsia="ru-RU"/>
        </w:rPr>
        <w:t xml:space="preserve">заявка подается путем заполнения ее электронной формы, размещенной в открытой для доступа части электронной площадки, с приложением электронных образов необходимых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предусмотренных Федеральным законом о приватизации. </w:t>
      </w:r>
    </w:p>
    <w:p w:rsidR="00D12972" w:rsidRPr="00D12972" w:rsidRDefault="00D12972" w:rsidP="00D12972">
      <w:pPr>
        <w:autoSpaceDE w:val="0"/>
        <w:autoSpaceDN w:val="0"/>
        <w:adjustRightInd w:val="0"/>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Наличие электронной подписи означает, что документы и сведения, поданные в форме электронных документов, направлены от имени претендента. Претендент несет ответственность за подлинность и достоверность таких документов и сведений. Заполненный файл с заявкой и документы необходимо загрузить на электронную площадку</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5.4.1.</w:t>
      </w:r>
      <w:r w:rsidRPr="00D12972">
        <w:rPr>
          <w:rFonts w:ascii="Times New Roman" w:hAnsi="Times New Roman"/>
          <w:sz w:val="24"/>
          <w:szCs w:val="24"/>
          <w:lang w:eastAsia="ru-RU"/>
        </w:rPr>
        <w:t xml:space="preserve"> </w:t>
      </w:r>
      <w:r w:rsidRPr="00D12972">
        <w:rPr>
          <w:rFonts w:ascii="Times New Roman" w:hAnsi="Times New Roman"/>
          <w:sz w:val="24"/>
          <w:szCs w:val="24"/>
          <w:shd w:val="clear" w:color="auto" w:fill="FFFFFF"/>
          <w:lang w:eastAsia="ru-RU"/>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r w:rsidRPr="00D12972">
        <w:rPr>
          <w:rFonts w:ascii="Times New Roman" w:hAnsi="Times New Roman"/>
          <w:sz w:val="24"/>
          <w:szCs w:val="24"/>
          <w:lang w:eastAsia="ru-RU"/>
        </w:rPr>
        <w:t>.</w:t>
      </w:r>
    </w:p>
    <w:p w:rsidR="00D12972" w:rsidRPr="00D12972" w:rsidRDefault="00D12972" w:rsidP="00D12972">
      <w:pPr>
        <w:widowControl w:val="0"/>
        <w:tabs>
          <w:tab w:val="left" w:pos="0"/>
        </w:tabs>
        <w:autoSpaceDE w:val="0"/>
        <w:autoSpaceDN w:val="0"/>
        <w:spacing w:before="121" w:after="0" w:line="240" w:lineRule="auto"/>
        <w:jc w:val="both"/>
        <w:outlineLvl w:val="0"/>
        <w:rPr>
          <w:rFonts w:ascii="Times New Roman" w:hAnsi="Times New Roman"/>
          <w:b/>
          <w:bCs/>
          <w:sz w:val="24"/>
          <w:szCs w:val="24"/>
        </w:rPr>
      </w:pPr>
      <w:r w:rsidRPr="00D12972">
        <w:rPr>
          <w:rFonts w:ascii="Times New Roman" w:hAnsi="Times New Roman"/>
          <w:b/>
          <w:bCs/>
          <w:sz w:val="24"/>
          <w:szCs w:val="24"/>
        </w:rPr>
        <w:tab/>
        <w:t>6. Определение участников продажи посредством публичного предложения в электронной</w:t>
      </w:r>
      <w:r w:rsidRPr="00D12972">
        <w:rPr>
          <w:rFonts w:ascii="Times New Roman" w:hAnsi="Times New Roman"/>
          <w:b/>
          <w:bCs/>
          <w:spacing w:val="-13"/>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after="0" w:line="240" w:lineRule="auto"/>
        <w:ind w:right="148" w:firstLine="567"/>
        <w:jc w:val="both"/>
        <w:rPr>
          <w:rFonts w:ascii="Times New Roman" w:hAnsi="Times New Roman"/>
          <w:sz w:val="24"/>
          <w:szCs w:val="24"/>
        </w:rPr>
      </w:pPr>
      <w:r w:rsidRPr="00D12972">
        <w:rPr>
          <w:rFonts w:ascii="Times New Roman" w:hAnsi="Times New Roman"/>
          <w:sz w:val="24"/>
          <w:szCs w:val="24"/>
        </w:rPr>
        <w:t>В указанный в настоящем информационном сообщении день определения участников продажи посредством публичного предложения в электронной форме Продавец рассматривает заявки и документы претендентов.</w:t>
      </w:r>
    </w:p>
    <w:p w:rsidR="00D12972" w:rsidRPr="00D12972" w:rsidRDefault="00D12972" w:rsidP="00D12972">
      <w:pPr>
        <w:widowControl w:val="0"/>
        <w:autoSpaceDE w:val="0"/>
        <w:autoSpaceDN w:val="0"/>
        <w:spacing w:after="0" w:line="240" w:lineRule="auto"/>
        <w:ind w:right="143" w:firstLine="567"/>
        <w:jc w:val="both"/>
        <w:rPr>
          <w:rFonts w:ascii="Times New Roman" w:hAnsi="Times New Roman"/>
          <w:sz w:val="24"/>
          <w:szCs w:val="24"/>
        </w:rPr>
      </w:pPr>
      <w:r w:rsidRPr="00D12972">
        <w:rPr>
          <w:rFonts w:ascii="Times New Roman" w:hAnsi="Times New Roman"/>
          <w:sz w:val="24"/>
          <w:szCs w:val="24"/>
        </w:rPr>
        <w:t>По результатам рассмотрения заявок и документов Продавец принимает решение о признании претендентов участниками продажи посредством публичного предложения в электронной форме или об отказе в допуске претендентов к участию в продаже посредством публичного предложения в электронной форме.</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не допускается к участию в продаже посредством публичного предложения в электронной форме по следующим основаниям:</w:t>
      </w:r>
    </w:p>
    <w:p w:rsidR="00D12972" w:rsidRPr="00D12972" w:rsidRDefault="00D12972" w:rsidP="00D12972">
      <w:pPr>
        <w:widowControl w:val="0"/>
        <w:numPr>
          <w:ilvl w:val="0"/>
          <w:numId w:val="13"/>
        </w:numPr>
        <w:tabs>
          <w:tab w:val="left" w:pos="708"/>
        </w:tabs>
        <w:autoSpaceDE w:val="0"/>
        <w:autoSpaceDN w:val="0"/>
        <w:spacing w:after="0" w:line="240" w:lineRule="auto"/>
        <w:ind w:left="0" w:right="148" w:firstLine="567"/>
        <w:jc w:val="both"/>
        <w:rPr>
          <w:rFonts w:ascii="Times New Roman" w:hAnsi="Times New Roman"/>
          <w:sz w:val="24"/>
          <w:szCs w:val="24"/>
        </w:rPr>
      </w:pPr>
      <w:r w:rsidRPr="00D12972">
        <w:rPr>
          <w:rFonts w:ascii="Times New Roman" w:hAnsi="Times New Roman"/>
          <w:sz w:val="24"/>
          <w:szCs w:val="24"/>
        </w:rPr>
        <w:t xml:space="preserve">представленные документы не подтверждают право Претендента быть покупателем в </w:t>
      </w:r>
      <w:r w:rsidRPr="00D12972">
        <w:rPr>
          <w:rFonts w:ascii="Times New Roman" w:hAnsi="Times New Roman"/>
          <w:sz w:val="24"/>
          <w:szCs w:val="24"/>
        </w:rPr>
        <w:lastRenderedPageBreak/>
        <w:t>соответствии с законодательством Российской Федерации;</w:t>
      </w:r>
    </w:p>
    <w:p w:rsidR="00D12972" w:rsidRPr="00D12972" w:rsidRDefault="00D12972" w:rsidP="00D12972">
      <w:pPr>
        <w:widowControl w:val="0"/>
        <w:numPr>
          <w:ilvl w:val="0"/>
          <w:numId w:val="13"/>
        </w:numPr>
        <w:tabs>
          <w:tab w:val="left" w:pos="713"/>
        </w:tabs>
        <w:autoSpaceDE w:val="0"/>
        <w:autoSpaceDN w:val="0"/>
        <w:spacing w:after="0" w:line="240" w:lineRule="auto"/>
        <w:ind w:left="0" w:right="144" w:firstLine="567"/>
        <w:jc w:val="both"/>
        <w:rPr>
          <w:rFonts w:ascii="Times New Roman" w:hAnsi="Times New Roman"/>
          <w:sz w:val="24"/>
          <w:szCs w:val="24"/>
        </w:rPr>
      </w:pPr>
      <w:r w:rsidRPr="00D12972">
        <w:rPr>
          <w:rFonts w:ascii="Times New Roman" w:hAnsi="Times New Roman"/>
          <w:sz w:val="24"/>
          <w:szCs w:val="24"/>
        </w:rPr>
        <w:t>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w:t>
      </w:r>
      <w:r w:rsidRPr="00D12972">
        <w:rPr>
          <w:rFonts w:ascii="Times New Roman" w:hAnsi="Times New Roman"/>
          <w:spacing w:val="-5"/>
          <w:sz w:val="24"/>
          <w:szCs w:val="24"/>
        </w:rPr>
        <w:t xml:space="preserve"> </w:t>
      </w:r>
      <w:r w:rsidRPr="00D12972">
        <w:rPr>
          <w:rFonts w:ascii="Times New Roman" w:hAnsi="Times New Roman"/>
          <w:sz w:val="24"/>
          <w:szCs w:val="24"/>
        </w:rPr>
        <w:t>Федерации;</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заявка подана лицом, не уполномоченным Претендентом на осуществление таких</w:t>
      </w:r>
      <w:r w:rsidRPr="00D12972">
        <w:rPr>
          <w:rFonts w:ascii="Times New Roman" w:hAnsi="Times New Roman"/>
          <w:spacing w:val="-12"/>
          <w:sz w:val="24"/>
          <w:szCs w:val="24"/>
        </w:rPr>
        <w:t xml:space="preserve"> </w:t>
      </w:r>
      <w:r w:rsidRPr="00D12972">
        <w:rPr>
          <w:rFonts w:ascii="Times New Roman" w:hAnsi="Times New Roman"/>
          <w:sz w:val="24"/>
          <w:szCs w:val="24"/>
        </w:rPr>
        <w:t>действий;</w:t>
      </w:r>
    </w:p>
    <w:p w:rsidR="00D12972" w:rsidRPr="00D12972" w:rsidRDefault="00D12972" w:rsidP="00D12972">
      <w:pPr>
        <w:widowControl w:val="0"/>
        <w:numPr>
          <w:ilvl w:val="0"/>
          <w:numId w:val="13"/>
        </w:numPr>
        <w:tabs>
          <w:tab w:val="left" w:pos="696"/>
        </w:tabs>
        <w:autoSpaceDE w:val="0"/>
        <w:autoSpaceDN w:val="0"/>
        <w:spacing w:after="0" w:line="240" w:lineRule="auto"/>
        <w:ind w:left="0" w:firstLine="567"/>
        <w:jc w:val="both"/>
        <w:rPr>
          <w:rFonts w:ascii="Times New Roman" w:hAnsi="Times New Roman"/>
          <w:sz w:val="24"/>
          <w:szCs w:val="24"/>
        </w:rPr>
      </w:pPr>
      <w:r w:rsidRPr="00D12972">
        <w:rPr>
          <w:rFonts w:ascii="Times New Roman" w:hAnsi="Times New Roman"/>
          <w:sz w:val="24"/>
          <w:szCs w:val="24"/>
        </w:rPr>
        <w:t>не подтверждено поступление в установленный срок</w:t>
      </w:r>
      <w:r w:rsidRPr="00D12972">
        <w:rPr>
          <w:rFonts w:ascii="Times New Roman" w:hAnsi="Times New Roman"/>
          <w:spacing w:val="-5"/>
          <w:sz w:val="24"/>
          <w:szCs w:val="24"/>
        </w:rPr>
        <w:t xml:space="preserve"> </w:t>
      </w:r>
      <w:r w:rsidRPr="00D12972">
        <w:rPr>
          <w:rFonts w:ascii="Times New Roman" w:hAnsi="Times New Roman"/>
          <w:sz w:val="24"/>
          <w:szCs w:val="24"/>
        </w:rPr>
        <w:t>задатка.</w:t>
      </w:r>
    </w:p>
    <w:p w:rsidR="00D12972" w:rsidRPr="00D12972" w:rsidRDefault="00D12972" w:rsidP="00D12972">
      <w:pPr>
        <w:widowControl w:val="0"/>
        <w:autoSpaceDE w:val="0"/>
        <w:autoSpaceDN w:val="0"/>
        <w:spacing w:after="0" w:line="240" w:lineRule="auto"/>
        <w:ind w:right="144" w:firstLine="567"/>
        <w:jc w:val="both"/>
        <w:rPr>
          <w:rFonts w:ascii="Times New Roman" w:hAnsi="Times New Roman"/>
          <w:sz w:val="24"/>
          <w:szCs w:val="24"/>
        </w:rPr>
      </w:pPr>
      <w:r w:rsidRPr="00D12972">
        <w:rPr>
          <w:rFonts w:ascii="Times New Roman" w:hAnsi="Times New Roman"/>
          <w:sz w:val="24"/>
          <w:szCs w:val="24"/>
        </w:rPr>
        <w:t>Настоящий перечень оснований отказа Претенденту на участие в продаже посредством публичного предложения в электронной форме является исчерпывающим.</w:t>
      </w:r>
    </w:p>
    <w:p w:rsidR="00D12972" w:rsidRPr="00D12972" w:rsidRDefault="00D12972" w:rsidP="00D12972">
      <w:pPr>
        <w:widowControl w:val="0"/>
        <w:autoSpaceDE w:val="0"/>
        <w:autoSpaceDN w:val="0"/>
        <w:spacing w:before="1" w:after="0" w:line="240" w:lineRule="auto"/>
        <w:ind w:right="144" w:firstLine="567"/>
        <w:jc w:val="both"/>
        <w:rPr>
          <w:rFonts w:ascii="Times New Roman" w:hAnsi="Times New Roman"/>
          <w:sz w:val="24"/>
          <w:szCs w:val="24"/>
        </w:rPr>
      </w:pPr>
      <w:r w:rsidRPr="00D12972">
        <w:rPr>
          <w:rFonts w:ascii="Times New Roman" w:hAnsi="Times New Roman"/>
          <w:sz w:val="24"/>
          <w:szCs w:val="24"/>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посредством публичного предложения в электронной форме, с указанием оснований</w:t>
      </w:r>
      <w:r w:rsidRPr="00D12972">
        <w:rPr>
          <w:rFonts w:ascii="Times New Roman" w:hAnsi="Times New Roman"/>
          <w:spacing w:val="-1"/>
          <w:sz w:val="24"/>
          <w:szCs w:val="24"/>
        </w:rPr>
        <w:t xml:space="preserve"> </w:t>
      </w:r>
      <w:r w:rsidRPr="00D12972">
        <w:rPr>
          <w:rFonts w:ascii="Times New Roman" w:hAnsi="Times New Roman"/>
          <w:sz w:val="24"/>
          <w:szCs w:val="24"/>
        </w:rPr>
        <w:t>отказа.</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Претендент, допущенный к участию в продаже посредством публичного предложения в электронной форме, приобретает статус участника продажи посредством публичного предложения в электронной форме с момента оформления Продавцом протокола о признании претендентов участниками продажи посредством публичного предложения.</w:t>
      </w:r>
    </w:p>
    <w:p w:rsidR="00D12972" w:rsidRPr="00D12972" w:rsidRDefault="00D12972" w:rsidP="00D12972">
      <w:pPr>
        <w:widowControl w:val="0"/>
        <w:autoSpaceDE w:val="0"/>
        <w:autoSpaceDN w:val="0"/>
        <w:spacing w:after="0" w:line="240" w:lineRule="auto"/>
        <w:ind w:right="147" w:firstLine="567"/>
        <w:jc w:val="both"/>
        <w:rPr>
          <w:rFonts w:ascii="Times New Roman" w:hAnsi="Times New Roman"/>
          <w:sz w:val="24"/>
          <w:szCs w:val="24"/>
        </w:rPr>
      </w:pPr>
      <w:r w:rsidRPr="00D12972">
        <w:rPr>
          <w:rFonts w:ascii="Times New Roman" w:hAnsi="Times New Roman"/>
          <w:sz w:val="24"/>
          <w:szCs w:val="24"/>
        </w:rPr>
        <w:t>Оператор электронной площадки не позднее следующего рабочего дня после дня подписания протокола о признании претендентов участниками направляет в «личные кабинеты» Претендентов уведомления о признании их Участниками продажи посредством публичного предложения или об отказе в признании Участниками продажи посредством публичного предложения с указанием оснований отказа.</w:t>
      </w:r>
    </w:p>
    <w:p w:rsidR="00D12972" w:rsidRPr="00D12972" w:rsidRDefault="00D12972" w:rsidP="00D12972">
      <w:pPr>
        <w:widowControl w:val="0"/>
        <w:tabs>
          <w:tab w:val="left" w:pos="567"/>
        </w:tabs>
        <w:autoSpaceDE w:val="0"/>
        <w:autoSpaceDN w:val="0"/>
        <w:spacing w:before="121" w:after="0" w:line="240" w:lineRule="auto"/>
        <w:ind w:right="448"/>
        <w:jc w:val="both"/>
        <w:outlineLvl w:val="0"/>
        <w:rPr>
          <w:rFonts w:ascii="Cambria" w:hAnsi="Cambria"/>
          <w:bCs/>
          <w:color w:val="365F91"/>
          <w:sz w:val="28"/>
          <w:szCs w:val="28"/>
          <w:lang w:eastAsia="ru-RU"/>
        </w:rPr>
      </w:pPr>
      <w:r w:rsidRPr="00D12972">
        <w:rPr>
          <w:rFonts w:ascii="Times New Roman" w:hAnsi="Times New Roman"/>
          <w:b/>
          <w:bCs/>
          <w:sz w:val="24"/>
          <w:szCs w:val="24"/>
        </w:rPr>
        <w:tab/>
        <w:t>7. Порядок проведения продажи посредством публичного предложения в электронной форме и определения победителя продажи посредством публичного предложения в электронной</w:t>
      </w:r>
      <w:r w:rsidRPr="00D12972">
        <w:rPr>
          <w:rFonts w:ascii="Times New Roman" w:hAnsi="Times New Roman"/>
          <w:b/>
          <w:bCs/>
          <w:spacing w:val="-8"/>
          <w:sz w:val="24"/>
          <w:szCs w:val="24"/>
        </w:rPr>
        <w:t xml:space="preserve"> </w:t>
      </w:r>
      <w:r w:rsidRPr="00D12972">
        <w:rPr>
          <w:rFonts w:ascii="Times New Roman" w:hAnsi="Times New Roman"/>
          <w:b/>
          <w:bCs/>
          <w:sz w:val="24"/>
          <w:szCs w:val="24"/>
        </w:rPr>
        <w:t>форме.</w:t>
      </w:r>
    </w:p>
    <w:p w:rsidR="00D12972" w:rsidRPr="00D12972" w:rsidRDefault="00D12972" w:rsidP="00D12972">
      <w:pPr>
        <w:widowControl w:val="0"/>
        <w:autoSpaceDE w:val="0"/>
        <w:autoSpaceDN w:val="0"/>
        <w:spacing w:before="57" w:after="0" w:line="240" w:lineRule="auto"/>
        <w:ind w:left="318" w:right="143" w:firstLine="283"/>
        <w:jc w:val="both"/>
        <w:rPr>
          <w:rFonts w:ascii="Times New Roman" w:hAnsi="Times New Roman"/>
          <w:sz w:val="24"/>
          <w:szCs w:val="24"/>
        </w:rPr>
      </w:pPr>
      <w:r w:rsidRPr="00D12972">
        <w:rPr>
          <w:rFonts w:ascii="Times New Roman" w:hAnsi="Times New Roman"/>
          <w:sz w:val="24"/>
          <w:szCs w:val="24"/>
        </w:rPr>
        <w:t xml:space="preserve">Процедура продажи посредством публичного предложения в </w:t>
      </w:r>
      <w:proofErr w:type="gramStart"/>
      <w:r w:rsidRPr="00D12972">
        <w:rPr>
          <w:rFonts w:ascii="Times New Roman" w:hAnsi="Times New Roman"/>
          <w:sz w:val="24"/>
          <w:szCs w:val="24"/>
        </w:rPr>
        <w:t>электронной  форме</w:t>
      </w:r>
      <w:proofErr w:type="gramEnd"/>
      <w:r w:rsidRPr="00D12972">
        <w:rPr>
          <w:rFonts w:ascii="Times New Roman" w:hAnsi="Times New Roman"/>
          <w:sz w:val="24"/>
          <w:szCs w:val="24"/>
        </w:rPr>
        <w:t xml:space="preserve">  проводится  на  электронной  торговой  площадке АО «Единая электронная торговая площадка» в день и время, указанные в настоящем информационном сообщении, путем последовательного понижения цены первоначального предложения на величину «шага понижения», но не ниже цены отсечения. «Шаг понижения» не изменяется в течение всей процедуры продажи посредством публичного</w:t>
      </w:r>
      <w:r w:rsidRPr="00D12972">
        <w:rPr>
          <w:rFonts w:ascii="Times New Roman" w:hAnsi="Times New Roman"/>
          <w:spacing w:val="-12"/>
          <w:sz w:val="24"/>
          <w:szCs w:val="24"/>
        </w:rPr>
        <w:t xml:space="preserve"> </w:t>
      </w:r>
      <w:r w:rsidRPr="00D12972">
        <w:rPr>
          <w:rFonts w:ascii="Times New Roman" w:hAnsi="Times New Roman"/>
          <w:sz w:val="24"/>
          <w:szCs w:val="24"/>
        </w:rPr>
        <w:t>предложения.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Во время проведения процедуры продажи посредством публичного предложения оператор электронной площадки обеспечивает доступ участников к закрытой части электронной торговой площадки и возможность представления ими предложений о цене имущества.</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Со времени начала проведения процедуры продажи посредством публичного предложения оператором электронной площадки размещается:</w:t>
      </w:r>
    </w:p>
    <w:p w:rsidR="00D12972" w:rsidRPr="00D12972" w:rsidRDefault="00D12972" w:rsidP="00D12972">
      <w:pPr>
        <w:widowControl w:val="0"/>
        <w:autoSpaceDE w:val="0"/>
        <w:autoSpaceDN w:val="0"/>
        <w:spacing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а) в открытой части электронной площадки - информация о начале проведения процедуры продажи с указанием наименования, 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Pr="00D12972">
        <w:rPr>
          <w:rFonts w:ascii="Times New Roman" w:hAnsi="Times New Roman"/>
          <w:sz w:val="24"/>
          <w:szCs w:val="24"/>
        </w:rPr>
        <w:t>неподтверждения</w:t>
      </w:r>
      <w:proofErr w:type="spellEnd"/>
      <w:r w:rsidRPr="00D12972">
        <w:rPr>
          <w:rFonts w:ascii="Times New Roman" w:hAnsi="Times New Roman"/>
          <w:sz w:val="24"/>
          <w:szCs w:val="24"/>
        </w:rPr>
        <w:t>) участниками предложения о цене имущества;</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 xml:space="preserve">В течение 1 (одного) часа от начала проведения процедуры продажи оператор электронной площадки обеспечивает возможность каждому участнику продажи </w:t>
      </w:r>
      <w:r w:rsidRPr="00D12972">
        <w:rPr>
          <w:rFonts w:ascii="Times New Roman" w:hAnsi="Times New Roman"/>
          <w:sz w:val="24"/>
          <w:szCs w:val="24"/>
        </w:rPr>
        <w:lastRenderedPageBreak/>
        <w:t>подтвердить цену первоначального предложения.</w:t>
      </w:r>
    </w:p>
    <w:p w:rsidR="00D12972" w:rsidRPr="00D12972" w:rsidRDefault="00D12972" w:rsidP="00D12972">
      <w:pPr>
        <w:widowControl w:val="0"/>
        <w:autoSpaceDE w:val="0"/>
        <w:autoSpaceDN w:val="0"/>
        <w:spacing w:before="1" w:after="0" w:line="240" w:lineRule="auto"/>
        <w:ind w:left="318" w:right="149" w:firstLine="283"/>
        <w:jc w:val="both"/>
        <w:rPr>
          <w:rFonts w:ascii="Times New Roman" w:hAnsi="Times New Roman"/>
          <w:sz w:val="24"/>
          <w:szCs w:val="24"/>
        </w:rPr>
      </w:pPr>
      <w:r w:rsidRPr="00D12972">
        <w:rPr>
          <w:rFonts w:ascii="Times New Roman" w:hAnsi="Times New Roman"/>
          <w:sz w:val="24"/>
          <w:szCs w:val="24"/>
        </w:rPr>
        <w:t>При отсутствии подтверждений цены первоначального предложения, сделанных участниками в течение 1 (одного) часа от начала процедуры продажи, оператор электронной площадки обеспечивает автоматическое снижение цены первоначального предложения на величину «шага понижения».</w:t>
      </w:r>
    </w:p>
    <w:p w:rsidR="00D12972" w:rsidRPr="00D12972" w:rsidRDefault="00D12972" w:rsidP="00D12972">
      <w:pPr>
        <w:widowControl w:val="0"/>
        <w:autoSpaceDE w:val="0"/>
        <w:autoSpaceDN w:val="0"/>
        <w:spacing w:after="0" w:line="240" w:lineRule="auto"/>
        <w:ind w:left="284" w:firstLine="317"/>
        <w:jc w:val="both"/>
        <w:rPr>
          <w:rFonts w:ascii="Times New Roman" w:hAnsi="Times New Roman"/>
          <w:sz w:val="24"/>
          <w:szCs w:val="24"/>
        </w:rPr>
      </w:pPr>
      <w:r w:rsidRPr="00D12972">
        <w:rPr>
          <w:rFonts w:ascii="Times New Roman" w:hAnsi="Times New Roman"/>
          <w:sz w:val="24"/>
          <w:szCs w:val="24"/>
        </w:rPr>
        <w:t>Оператор электронной площадки обеспечивает возможность каждому участнику подтвердить цену, сложившуюся на соответствующем «шаге понижения», в течение 10 (десяти) минут. При отсутствии подтверждений цены, сложившейся на соответствующем «шаге понижения», сделанных участниками, оператор электронной площадки обеспечивает автоматическое снижение цены на величину «шага понижения», но не ниже цены отсечения.</w:t>
      </w:r>
    </w:p>
    <w:p w:rsidR="00D12972" w:rsidRPr="00D12972" w:rsidRDefault="00D12972" w:rsidP="00D12972">
      <w:pPr>
        <w:widowControl w:val="0"/>
        <w:autoSpaceDE w:val="0"/>
        <w:autoSpaceDN w:val="0"/>
        <w:spacing w:after="0" w:line="240" w:lineRule="auto"/>
        <w:ind w:left="318" w:right="146" w:firstLine="283"/>
        <w:jc w:val="both"/>
        <w:rPr>
          <w:rFonts w:ascii="Times New Roman" w:hAnsi="Times New Roman"/>
          <w:sz w:val="24"/>
          <w:szCs w:val="24"/>
        </w:rPr>
      </w:pPr>
      <w:r w:rsidRPr="00D12972">
        <w:rPr>
          <w:rFonts w:ascii="Times New Roman" w:hAnsi="Times New Roman"/>
          <w:sz w:val="24"/>
          <w:szCs w:val="24"/>
        </w:rPr>
        <w:t>Победителем продажи посредством публичного предложения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D12972" w:rsidRPr="00D12972" w:rsidRDefault="00D12972" w:rsidP="00D12972">
      <w:pPr>
        <w:widowControl w:val="0"/>
        <w:autoSpaceDE w:val="0"/>
        <w:autoSpaceDN w:val="0"/>
        <w:spacing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 xml:space="preserve">В случае если несколько участников подтверждают цену первоначального предложения или цену предложения, сложившуюся </w:t>
      </w:r>
      <w:proofErr w:type="gramStart"/>
      <w:r w:rsidRPr="00D12972">
        <w:rPr>
          <w:rFonts w:ascii="Times New Roman" w:hAnsi="Times New Roman"/>
          <w:sz w:val="24"/>
          <w:szCs w:val="24"/>
        </w:rPr>
        <w:t>на  одном</w:t>
      </w:r>
      <w:proofErr w:type="gramEnd"/>
      <w:r w:rsidRPr="00D12972">
        <w:rPr>
          <w:rFonts w:ascii="Times New Roman" w:hAnsi="Times New Roman"/>
          <w:sz w:val="24"/>
          <w:szCs w:val="24"/>
        </w:rPr>
        <w:t xml:space="preserve"> из «шагов понижения», оператор электронной площадки обеспечивает проведение аукциона (подачи предложений о цене) среди допущенных к торгам участников, включая участников, не подтвердивших цену первоначального предложения или цену предложения, сложившуюся на одном из «шагов понижения» с учетом следующих</w:t>
      </w:r>
      <w:r w:rsidRPr="00D12972">
        <w:rPr>
          <w:rFonts w:ascii="Times New Roman" w:hAnsi="Times New Roman"/>
          <w:spacing w:val="-8"/>
          <w:sz w:val="24"/>
          <w:szCs w:val="24"/>
        </w:rPr>
        <w:t xml:space="preserve"> </w:t>
      </w:r>
      <w:r w:rsidRPr="00D12972">
        <w:rPr>
          <w:rFonts w:ascii="Times New Roman" w:hAnsi="Times New Roman"/>
          <w:sz w:val="24"/>
          <w:szCs w:val="24"/>
        </w:rPr>
        <w:t>особенностей.</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Аукцион начинается после окончания периода, в котором было сделано более двух подтверждений о цене. Начальной ценой имущества устанавливается соответственно цена первоначального предложения или цена предложения, сложившаяся на данном «шаге понижения» (далее – начальная цена имущества).</w:t>
      </w:r>
    </w:p>
    <w:p w:rsidR="00D12972" w:rsidRPr="00D12972" w:rsidRDefault="00D12972" w:rsidP="00D12972">
      <w:pPr>
        <w:widowControl w:val="0"/>
        <w:autoSpaceDE w:val="0"/>
        <w:autoSpaceDN w:val="0"/>
        <w:spacing w:before="1" w:after="0" w:line="240" w:lineRule="auto"/>
        <w:ind w:left="318" w:right="148" w:firstLine="283"/>
        <w:jc w:val="both"/>
        <w:rPr>
          <w:rFonts w:ascii="Times New Roman" w:hAnsi="Times New Roman"/>
          <w:sz w:val="24"/>
          <w:szCs w:val="24"/>
        </w:rPr>
      </w:pPr>
      <w:r w:rsidRPr="00D12972">
        <w:rPr>
          <w:rFonts w:ascii="Times New Roman" w:hAnsi="Times New Roman"/>
          <w:sz w:val="24"/>
          <w:szCs w:val="24"/>
        </w:rPr>
        <w:t>Время приема предложений о цене имущества составляет 10 (десять) минут. «Шаг аукциона» не изменяется в течение всей процедуры продажи посредством публичного предложения. В случае если участники не заявляют предложения о цене, превышающие начальную цену, победителем продажи посредством публичного предложения признается участник, который первым подтвердил начальную цену имущества. Победителем признается участник, предложивший наиболее высокую цену государственного имущества.</w:t>
      </w:r>
    </w:p>
    <w:p w:rsidR="00D12972" w:rsidRPr="00D12972" w:rsidRDefault="00D12972" w:rsidP="00D12972">
      <w:pPr>
        <w:widowControl w:val="0"/>
        <w:autoSpaceDE w:val="0"/>
        <w:autoSpaceDN w:val="0"/>
        <w:spacing w:before="1" w:after="0" w:line="240" w:lineRule="auto"/>
        <w:ind w:left="318" w:right="147" w:firstLine="283"/>
        <w:jc w:val="both"/>
        <w:rPr>
          <w:rFonts w:ascii="Times New Roman" w:hAnsi="Times New Roman"/>
          <w:sz w:val="24"/>
          <w:szCs w:val="24"/>
        </w:rPr>
      </w:pPr>
      <w:r w:rsidRPr="00D12972">
        <w:rPr>
          <w:rFonts w:ascii="Times New Roman" w:hAnsi="Times New Roman"/>
          <w:sz w:val="24"/>
          <w:szCs w:val="24"/>
        </w:rPr>
        <w:t>Ход проведения процедуры продажи посредством публичного предложения в электронной форме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государственного имущества для подведения итогов продажи посредством публичного предложения в электронной форме путем оформления протокола об итогах такой</w:t>
      </w:r>
      <w:r w:rsidRPr="00D12972">
        <w:rPr>
          <w:rFonts w:ascii="Times New Roman" w:hAnsi="Times New Roman"/>
          <w:spacing w:val="-4"/>
          <w:sz w:val="24"/>
          <w:szCs w:val="24"/>
        </w:rPr>
        <w:t xml:space="preserve"> </w:t>
      </w:r>
      <w:r w:rsidRPr="00D12972">
        <w:rPr>
          <w:rFonts w:ascii="Times New Roman" w:hAnsi="Times New Roman"/>
          <w:sz w:val="24"/>
          <w:szCs w:val="24"/>
        </w:rPr>
        <w:t>продажи.</w:t>
      </w:r>
    </w:p>
    <w:p w:rsidR="00D12972" w:rsidRPr="00D12972" w:rsidRDefault="00D12972" w:rsidP="00D12972">
      <w:pPr>
        <w:widowControl w:val="0"/>
        <w:autoSpaceDE w:val="0"/>
        <w:autoSpaceDN w:val="0"/>
        <w:spacing w:after="0" w:line="240" w:lineRule="auto"/>
        <w:ind w:left="318" w:right="150" w:firstLine="283"/>
        <w:jc w:val="both"/>
        <w:rPr>
          <w:rFonts w:ascii="Times New Roman" w:hAnsi="Times New Roman"/>
          <w:sz w:val="24"/>
          <w:szCs w:val="24"/>
        </w:rPr>
      </w:pPr>
      <w:r w:rsidRPr="00D12972">
        <w:rPr>
          <w:rFonts w:ascii="Times New Roman" w:hAnsi="Times New Roman"/>
          <w:sz w:val="24"/>
          <w:szCs w:val="24"/>
        </w:rPr>
        <w:t>Процедура продажи посредством публичного предложения в электронной форме считается завершенной со времени подписания Продавцом протокола об итогах такой продажи.</w:t>
      </w:r>
    </w:p>
    <w:p w:rsidR="00D12972" w:rsidRPr="00D12972" w:rsidRDefault="00D12972" w:rsidP="00D12972">
      <w:pPr>
        <w:widowControl w:val="0"/>
        <w:autoSpaceDE w:val="0"/>
        <w:autoSpaceDN w:val="0"/>
        <w:spacing w:after="0" w:line="240" w:lineRule="auto"/>
        <w:ind w:left="318" w:right="145" w:firstLine="283"/>
        <w:jc w:val="both"/>
        <w:rPr>
          <w:rFonts w:ascii="Times New Roman" w:hAnsi="Times New Roman"/>
          <w:sz w:val="24"/>
          <w:szCs w:val="24"/>
        </w:rPr>
      </w:pPr>
      <w:r w:rsidRPr="00D12972">
        <w:rPr>
          <w:rFonts w:ascii="Times New Roman" w:hAnsi="Times New Roman"/>
          <w:sz w:val="24"/>
          <w:szCs w:val="24"/>
        </w:rPr>
        <w:t>Протокол об итогах продажи посредством публичного предложения в электронной форме является документом, удостоверяющим право победителя на заключение договора купли-продажи государственного</w:t>
      </w:r>
      <w:r w:rsidRPr="00D12972">
        <w:rPr>
          <w:rFonts w:ascii="Times New Roman" w:hAnsi="Times New Roman"/>
          <w:spacing w:val="-9"/>
          <w:sz w:val="24"/>
          <w:szCs w:val="24"/>
        </w:rPr>
        <w:t xml:space="preserve"> </w:t>
      </w:r>
      <w:r w:rsidRPr="00D12972">
        <w:rPr>
          <w:rFonts w:ascii="Times New Roman" w:hAnsi="Times New Roman"/>
          <w:sz w:val="24"/>
          <w:szCs w:val="24"/>
        </w:rPr>
        <w:t>имущества.</w:t>
      </w:r>
    </w:p>
    <w:p w:rsidR="00D12972" w:rsidRPr="00D12972" w:rsidRDefault="00D12972" w:rsidP="00D12972">
      <w:pPr>
        <w:widowControl w:val="0"/>
        <w:autoSpaceDE w:val="0"/>
        <w:autoSpaceDN w:val="0"/>
        <w:spacing w:after="0" w:line="240" w:lineRule="auto"/>
        <w:ind w:left="318" w:right="151" w:firstLine="283"/>
        <w:jc w:val="both"/>
        <w:rPr>
          <w:rFonts w:ascii="Times New Roman" w:hAnsi="Times New Roman"/>
          <w:sz w:val="24"/>
          <w:szCs w:val="24"/>
        </w:rPr>
      </w:pPr>
      <w:r w:rsidRPr="00D12972">
        <w:rPr>
          <w:rFonts w:ascii="Times New Roman" w:hAnsi="Times New Roman"/>
          <w:sz w:val="24"/>
          <w:szCs w:val="24"/>
        </w:rPr>
        <w:t>В течение одного часа со времени подписания протокола об итогах продажи посредством публичного предложения в электронной форме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D12972" w:rsidRPr="00D12972" w:rsidRDefault="00D12972" w:rsidP="00D12972">
      <w:pPr>
        <w:widowControl w:val="0"/>
        <w:autoSpaceDE w:val="0"/>
        <w:autoSpaceDN w:val="0"/>
        <w:spacing w:after="0" w:line="240" w:lineRule="auto"/>
        <w:ind w:left="602" w:right="-2"/>
        <w:jc w:val="both"/>
        <w:rPr>
          <w:rFonts w:ascii="Times New Roman" w:hAnsi="Times New Roman"/>
          <w:sz w:val="24"/>
          <w:szCs w:val="24"/>
        </w:rPr>
      </w:pPr>
      <w:r w:rsidRPr="00D12972">
        <w:rPr>
          <w:rFonts w:ascii="Times New Roman" w:hAnsi="Times New Roman"/>
          <w:sz w:val="24"/>
          <w:szCs w:val="24"/>
        </w:rPr>
        <w:t xml:space="preserve">а) наименование имущества и иные позволяющие его индивидуализировать сведения (спецификация лота); </w:t>
      </w:r>
    </w:p>
    <w:p w:rsidR="00D12972" w:rsidRPr="00D12972" w:rsidRDefault="00D12972" w:rsidP="00D12972">
      <w:pPr>
        <w:widowControl w:val="0"/>
        <w:autoSpaceDE w:val="0"/>
        <w:autoSpaceDN w:val="0"/>
        <w:spacing w:after="0" w:line="240" w:lineRule="auto"/>
        <w:ind w:left="602" w:right="2112"/>
        <w:jc w:val="both"/>
        <w:rPr>
          <w:rFonts w:ascii="Times New Roman" w:hAnsi="Times New Roman"/>
          <w:sz w:val="24"/>
          <w:szCs w:val="24"/>
        </w:rPr>
      </w:pPr>
      <w:r w:rsidRPr="00D12972">
        <w:rPr>
          <w:rFonts w:ascii="Times New Roman" w:hAnsi="Times New Roman"/>
          <w:sz w:val="24"/>
          <w:szCs w:val="24"/>
        </w:rPr>
        <w:t>б) цена сделки;</w:t>
      </w:r>
    </w:p>
    <w:p w:rsidR="00D12972" w:rsidRPr="00D12972" w:rsidRDefault="00D12972" w:rsidP="00D12972">
      <w:pPr>
        <w:widowControl w:val="0"/>
        <w:autoSpaceDE w:val="0"/>
        <w:autoSpaceDN w:val="0"/>
        <w:spacing w:after="0" w:line="240" w:lineRule="auto"/>
        <w:ind w:left="602"/>
        <w:jc w:val="both"/>
        <w:rPr>
          <w:rFonts w:ascii="Times New Roman" w:hAnsi="Times New Roman"/>
          <w:sz w:val="24"/>
          <w:szCs w:val="24"/>
        </w:rPr>
      </w:pPr>
      <w:r w:rsidRPr="00D12972">
        <w:rPr>
          <w:rFonts w:ascii="Times New Roman" w:hAnsi="Times New Roman"/>
          <w:sz w:val="24"/>
          <w:szCs w:val="24"/>
        </w:rPr>
        <w:t>в) фамилия, имя, отчество физического лица или наименование юридического лица - победителя.</w:t>
      </w:r>
    </w:p>
    <w:p w:rsidR="00D12972" w:rsidRPr="00D12972" w:rsidRDefault="00D12972" w:rsidP="00D12972">
      <w:pPr>
        <w:spacing w:after="0" w:line="240" w:lineRule="auto"/>
        <w:jc w:val="both"/>
        <w:rPr>
          <w:rFonts w:ascii="Times New Roman" w:hAnsi="Times New Roman"/>
          <w:sz w:val="24"/>
          <w:szCs w:val="24"/>
          <w:lang w:eastAsia="ru-RU"/>
        </w:rPr>
      </w:pPr>
      <w:r w:rsidRPr="00D12972">
        <w:rPr>
          <w:rFonts w:ascii="Times New Roman" w:hAnsi="Times New Roman"/>
          <w:sz w:val="24"/>
          <w:szCs w:val="24"/>
          <w:lang w:eastAsia="ru-RU"/>
        </w:rPr>
        <w:t xml:space="preserve">        </w:t>
      </w:r>
      <w:r w:rsidRPr="00D12972">
        <w:rPr>
          <w:rFonts w:ascii="Times New Roman" w:hAnsi="Times New Roman"/>
          <w:b/>
          <w:sz w:val="24"/>
          <w:szCs w:val="24"/>
          <w:lang w:eastAsia="ru-RU"/>
        </w:rPr>
        <w:t xml:space="preserve">6.6.1. </w:t>
      </w:r>
      <w:r w:rsidRPr="00D12972">
        <w:rPr>
          <w:rFonts w:ascii="Times New Roman" w:hAnsi="Times New Roman"/>
          <w:sz w:val="24"/>
          <w:szCs w:val="24"/>
          <w:lang w:eastAsia="ru-RU"/>
        </w:rPr>
        <w:t xml:space="preserve">Результаты продажи посредством публичного предложения оформляются протоколом об итогах, который является документом, удостоверяющим право победителя на заключение </w:t>
      </w:r>
      <w:r w:rsidRPr="00D12972">
        <w:rPr>
          <w:rFonts w:ascii="Times New Roman" w:hAnsi="Times New Roman"/>
          <w:sz w:val="24"/>
          <w:szCs w:val="24"/>
          <w:lang w:eastAsia="ru-RU"/>
        </w:rPr>
        <w:lastRenderedPageBreak/>
        <w:t>договора купли-продажи имущества. Победителем продажи признается Участник, предложивший наиболее высокую цену договора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b/>
          <w:sz w:val="24"/>
          <w:szCs w:val="24"/>
          <w:lang w:eastAsia="ru-RU"/>
        </w:rPr>
        <w:t xml:space="preserve">6.6.2. </w:t>
      </w:r>
      <w:r w:rsidRPr="00D12972">
        <w:rPr>
          <w:rFonts w:ascii="Times New Roman" w:hAnsi="Times New Roman"/>
          <w:color w:val="000000"/>
          <w:sz w:val="24"/>
          <w:szCs w:val="24"/>
          <w:shd w:val="clear" w:color="auto" w:fill="FFFFFF"/>
          <w:lang w:eastAsia="ru-RU"/>
        </w:rPr>
        <w:t>Продажа имущества посредством публичного предложения признается несостоявшейся в следующих случаях:</w:t>
      </w:r>
      <w:r w:rsidRPr="00D12972">
        <w:rPr>
          <w:rFonts w:ascii="Times New Roman" w:hAnsi="Times New Roman"/>
          <w:sz w:val="24"/>
          <w:szCs w:val="24"/>
          <w:lang w:eastAsia="ru-RU"/>
        </w:rPr>
        <w:t xml:space="preserve"> </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color w:val="000000"/>
          <w:sz w:val="24"/>
          <w:szCs w:val="24"/>
          <w:lang w:eastAsia="ru-RU"/>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0" w:name="dst100210"/>
      <w:bookmarkEnd w:id="0"/>
      <w:r w:rsidRPr="00D12972">
        <w:rPr>
          <w:rFonts w:ascii="Times New Roman" w:hAnsi="Times New Roman"/>
          <w:color w:val="000000"/>
          <w:sz w:val="24"/>
          <w:szCs w:val="24"/>
          <w:lang w:eastAsia="ru-RU"/>
        </w:rPr>
        <w:t>б) принято решение о признании только одного претендента участником;</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bookmarkStart w:id="1" w:name="dst100211"/>
      <w:bookmarkEnd w:id="1"/>
      <w:r w:rsidRPr="00D12972">
        <w:rPr>
          <w:rFonts w:ascii="Times New Roman" w:hAnsi="Times New Roman"/>
          <w:color w:val="000000"/>
          <w:sz w:val="24"/>
          <w:szCs w:val="24"/>
          <w:lang w:eastAsia="ru-RU"/>
        </w:rPr>
        <w:t>в) ни один из участников не сделал предложение о цене имущества при достижении минимальной цены продажи (цены отсечения) имущества.</w:t>
      </w:r>
    </w:p>
    <w:p w:rsidR="00D12972" w:rsidRPr="00D12972" w:rsidRDefault="00D12972" w:rsidP="00D12972">
      <w:pPr>
        <w:shd w:val="clear" w:color="auto" w:fill="FFFFFF"/>
        <w:spacing w:after="0" w:line="226" w:lineRule="atLeast"/>
        <w:ind w:firstLine="540"/>
        <w:jc w:val="both"/>
        <w:rPr>
          <w:rFonts w:ascii="Times New Roman" w:hAnsi="Times New Roman"/>
          <w:color w:val="000000"/>
          <w:sz w:val="24"/>
          <w:szCs w:val="24"/>
          <w:lang w:eastAsia="ru-RU"/>
        </w:rPr>
      </w:pPr>
      <w:r w:rsidRPr="00D12972">
        <w:rPr>
          <w:rFonts w:ascii="Times New Roman" w:hAnsi="Times New Roman"/>
          <w:sz w:val="24"/>
          <w:szCs w:val="24"/>
        </w:rPr>
        <w:t>Решение о признании продажи несостоявшейся оформляется протоколом об итогах продажи посредством публичного предложения в электронной форме.</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7. Срок заключения договора купли-продажи.</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По результатам продажи имущества посредством публичного предложения продавец и победитель (покупатель) не позднее чем через пять рабочих дней с даты проведения продажи заключают договор купли-продажи имущества.</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При уклонении или отказе победителя от заключения в установленный срок договора купли-продажи имущества результаты продажи имущества посредством публичного предложения аннулируются продавцом, победитель утрачивает право на заключение указанного договора, задаток ему не возвращается.</w:t>
      </w:r>
    </w:p>
    <w:p w:rsidR="00D12972" w:rsidRPr="00D12972" w:rsidRDefault="00D12972" w:rsidP="00D12972">
      <w:pPr>
        <w:spacing w:after="0" w:line="240" w:lineRule="auto"/>
        <w:ind w:firstLine="540"/>
        <w:jc w:val="both"/>
        <w:rPr>
          <w:rFonts w:ascii="Times New Roman" w:hAnsi="Times New Roman"/>
          <w:sz w:val="24"/>
          <w:szCs w:val="24"/>
          <w:lang w:eastAsia="ru-RU"/>
        </w:rPr>
      </w:pPr>
      <w:r w:rsidRPr="00D12972">
        <w:rPr>
          <w:rFonts w:ascii="Times New Roman" w:hAnsi="Times New Roman"/>
          <w:sz w:val="24"/>
          <w:szCs w:val="24"/>
          <w:lang w:eastAsia="ru-RU"/>
        </w:rPr>
        <w:t>Оплата приобретаемого имущества производится в порядке, размере и сроки, определенные в договоре купли-продажи имущества.</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b/>
          <w:sz w:val="24"/>
          <w:szCs w:val="24"/>
        </w:rPr>
        <w:t xml:space="preserve">8. </w:t>
      </w:r>
      <w:r w:rsidRPr="00D12972">
        <w:rPr>
          <w:rFonts w:ascii="Times New Roman" w:hAnsi="Times New Roman"/>
          <w:sz w:val="24"/>
          <w:szCs w:val="24"/>
        </w:rPr>
        <w:t>Продавец вправе: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отказаться от проведения продажи</w:t>
      </w:r>
      <w:r w:rsidRPr="00D12972">
        <w:rPr>
          <w:rFonts w:ascii="Times New Roman" w:hAnsi="Times New Roman"/>
          <w:b/>
          <w:sz w:val="24"/>
          <w:szCs w:val="24"/>
        </w:rPr>
        <w:t xml:space="preserve"> </w:t>
      </w:r>
      <w:r w:rsidRPr="00D12972">
        <w:rPr>
          <w:rFonts w:ascii="Times New Roman" w:hAnsi="Times New Roman"/>
          <w:sz w:val="24"/>
          <w:szCs w:val="24"/>
        </w:rPr>
        <w:t>не позднее чем за 3 (три) дня до даты проведения продажи.</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задатки возвращаются заявителям в течение 5 (пяти) дней с даты публикации извещения об отказе от проведения продажи на официальных сайтах торгов, электронной площадке.</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proofErr w:type="gramStart"/>
      <w:r w:rsidRPr="00D12972">
        <w:rPr>
          <w:rFonts w:ascii="Times New Roman" w:hAnsi="Times New Roman"/>
          <w:sz w:val="24"/>
          <w:szCs w:val="24"/>
        </w:rPr>
        <w:t xml:space="preserve">Оператор  </w:t>
      </w:r>
      <w:r w:rsidRPr="00D12972">
        <w:rPr>
          <w:rFonts w:ascii="Times New Roman" w:hAnsi="Times New Roman"/>
          <w:bCs/>
          <w:iCs/>
          <w:sz w:val="24"/>
          <w:szCs w:val="24"/>
        </w:rPr>
        <w:t>извещает</w:t>
      </w:r>
      <w:proofErr w:type="gramEnd"/>
      <w:r w:rsidRPr="00D12972">
        <w:rPr>
          <w:rFonts w:ascii="Times New Roman" w:hAnsi="Times New Roman"/>
          <w:bCs/>
          <w:iCs/>
          <w:sz w:val="24"/>
          <w:szCs w:val="24"/>
        </w:rPr>
        <w:t xml:space="preserve"> Претендентов об отказе Продавца от проведения продажи не позднее следующего рабочего </w:t>
      </w:r>
      <w:r w:rsidRPr="00D12972">
        <w:rPr>
          <w:rFonts w:ascii="Times New Roman" w:hAnsi="Times New Roman"/>
          <w:sz w:val="24"/>
          <w:szCs w:val="24"/>
        </w:rPr>
        <w:t>дня со дня принятия соответствующего решения путем направления указанного сообщения в «личный кабинет» Претендентов.</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 xml:space="preserve">-принять решение о внесении изменений в информационное сообщение и (или) документацию о продаже не позднее, чем за 3 (три) дня до даты окончания срока подачи заявок на участие в продаже. </w:t>
      </w:r>
    </w:p>
    <w:p w:rsidR="00D12972" w:rsidRPr="00D12972" w:rsidRDefault="00D12972" w:rsidP="00D1297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D12972">
        <w:rPr>
          <w:rFonts w:ascii="Times New Roman" w:hAnsi="Times New Roman"/>
          <w:sz w:val="24"/>
          <w:szCs w:val="24"/>
        </w:rPr>
        <w:t>При этом изменения, внесенные в информационное сообщение и (или) документацию о продаже,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D12972" w:rsidRPr="00D12972" w:rsidRDefault="00D12972" w:rsidP="00D12972">
      <w:pPr>
        <w:spacing w:after="0" w:line="240" w:lineRule="auto"/>
        <w:ind w:firstLine="709"/>
        <w:jc w:val="both"/>
        <w:rPr>
          <w:rFonts w:ascii="Times New Roman" w:hAnsi="Times New Roman"/>
          <w:bCs/>
          <w:sz w:val="24"/>
          <w:szCs w:val="24"/>
        </w:rPr>
      </w:pPr>
      <w:r w:rsidRPr="00D12972">
        <w:rPr>
          <w:rFonts w:ascii="Times New Roman" w:hAnsi="Times New Roman"/>
          <w:sz w:val="24"/>
          <w:szCs w:val="24"/>
        </w:rPr>
        <w:t>При внесении изменений срок подачи заявок на участие в продаже продлевается таким образом, чтобы с даты размещения на официальных сайтах торгов внесенных изменений до даты окончания подачи заявок на участие в продаже составлял не менее 25 (двадцати пяти) дней.</w:t>
      </w:r>
      <w:r w:rsidRPr="00D12972">
        <w:rPr>
          <w:b/>
          <w:sz w:val="24"/>
          <w:szCs w:val="24"/>
        </w:rPr>
        <w:t xml:space="preserve"> </w:t>
      </w:r>
      <w:r w:rsidRPr="00D12972">
        <w:rPr>
          <w:rFonts w:ascii="Times New Roman" w:hAnsi="Times New Roman"/>
          <w:bCs/>
          <w:sz w:val="24"/>
          <w:szCs w:val="24"/>
        </w:rPr>
        <w:t>При этом Продавец не несут ответственность в случае, если Претендент не ознакомился с изменениями, внесенными в информационное сообщение и (или) документацию о продаже, размещенными надлежащим образом.</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9. Сведения о предыдущих торгах:</w:t>
      </w:r>
    </w:p>
    <w:p w:rsidR="00D12972" w:rsidRPr="00D12972" w:rsidRDefault="002E0687" w:rsidP="00D12972">
      <w:pPr>
        <w:spacing w:after="0" w:line="240" w:lineRule="auto"/>
        <w:ind w:firstLine="539"/>
        <w:jc w:val="both"/>
        <w:rPr>
          <w:rFonts w:ascii="Times New Roman" w:hAnsi="Times New Roman"/>
          <w:sz w:val="24"/>
          <w:szCs w:val="24"/>
        </w:rPr>
      </w:pPr>
      <w:bookmarkStart w:id="2" w:name="_GoBack"/>
      <w:bookmarkEnd w:id="2"/>
      <w:r w:rsidRPr="002E0687">
        <w:rPr>
          <w:rFonts w:ascii="Times New Roman" w:hAnsi="Times New Roman"/>
          <w:sz w:val="24"/>
          <w:szCs w:val="24"/>
        </w:rPr>
        <w:t>06.07.2026г.</w:t>
      </w:r>
      <w:r>
        <w:rPr>
          <w:rFonts w:ascii="Times New Roman" w:hAnsi="Times New Roman"/>
          <w:sz w:val="24"/>
          <w:szCs w:val="24"/>
        </w:rPr>
        <w:t>, 1</w:t>
      </w:r>
      <w:r w:rsidR="00EE6BE8">
        <w:rPr>
          <w:rFonts w:ascii="Times New Roman" w:hAnsi="Times New Roman"/>
          <w:sz w:val="24"/>
          <w:szCs w:val="24"/>
        </w:rPr>
        <w:t>1</w:t>
      </w:r>
      <w:r>
        <w:rPr>
          <w:rFonts w:ascii="Times New Roman" w:hAnsi="Times New Roman"/>
          <w:sz w:val="24"/>
          <w:szCs w:val="24"/>
        </w:rPr>
        <w:t>.08.2026г.</w:t>
      </w:r>
      <w:r w:rsidRPr="002E0687">
        <w:rPr>
          <w:rFonts w:ascii="Times New Roman" w:hAnsi="Times New Roman"/>
          <w:sz w:val="24"/>
          <w:szCs w:val="24"/>
        </w:rPr>
        <w:t xml:space="preserve"> </w:t>
      </w:r>
      <w:r>
        <w:rPr>
          <w:rFonts w:ascii="Times New Roman" w:hAnsi="Times New Roman"/>
          <w:sz w:val="24"/>
          <w:szCs w:val="24"/>
        </w:rPr>
        <w:t>торги</w:t>
      </w:r>
      <w:r w:rsidR="00D12972" w:rsidRPr="00D12972">
        <w:rPr>
          <w:rFonts w:ascii="Times New Roman" w:hAnsi="Times New Roman"/>
          <w:sz w:val="24"/>
          <w:szCs w:val="24"/>
        </w:rPr>
        <w:t xml:space="preserve"> признан</w:t>
      </w:r>
      <w:r>
        <w:rPr>
          <w:rFonts w:ascii="Times New Roman" w:hAnsi="Times New Roman"/>
          <w:sz w:val="24"/>
          <w:szCs w:val="24"/>
        </w:rPr>
        <w:t>ы</w:t>
      </w:r>
      <w:r w:rsidR="00D12972" w:rsidRPr="00D12972">
        <w:rPr>
          <w:rFonts w:ascii="Times New Roman" w:hAnsi="Times New Roman"/>
          <w:sz w:val="24"/>
          <w:szCs w:val="24"/>
        </w:rPr>
        <w:t xml:space="preserve"> несостоявш</w:t>
      </w:r>
      <w:r w:rsidR="00CF2146">
        <w:rPr>
          <w:rFonts w:ascii="Times New Roman" w:hAnsi="Times New Roman"/>
          <w:sz w:val="24"/>
          <w:szCs w:val="24"/>
        </w:rPr>
        <w:t>имися</w:t>
      </w:r>
      <w:r w:rsidR="00D12972" w:rsidRPr="00D12972">
        <w:rPr>
          <w:rFonts w:ascii="Times New Roman" w:hAnsi="Times New Roman"/>
          <w:sz w:val="24"/>
          <w:szCs w:val="24"/>
        </w:rPr>
        <w:t xml:space="preserve">, так как до окончания приема заявок не было подано ни одной заявки на участие.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10. Порядок ознакомления покупателей с иной информацией.</w:t>
      </w:r>
    </w:p>
    <w:p w:rsidR="00D12972" w:rsidRPr="00D12972" w:rsidRDefault="00D12972" w:rsidP="00D12972">
      <w:pPr>
        <w:autoSpaceDE w:val="0"/>
        <w:autoSpaceDN w:val="0"/>
        <w:adjustRightInd w:val="0"/>
        <w:spacing w:after="0" w:line="240" w:lineRule="auto"/>
        <w:ind w:firstLine="567"/>
        <w:jc w:val="both"/>
        <w:rPr>
          <w:rFonts w:ascii="Times New Roman" w:eastAsia="Calibri" w:hAnsi="Times New Roman"/>
          <w:sz w:val="24"/>
          <w:szCs w:val="24"/>
          <w:lang w:eastAsia="ru-RU"/>
        </w:rPr>
      </w:pPr>
      <w:r w:rsidRPr="00D12972">
        <w:rPr>
          <w:rFonts w:ascii="Times New Roman" w:eastAsia="Calibri" w:hAnsi="Times New Roman"/>
          <w:b/>
          <w:sz w:val="24"/>
          <w:szCs w:val="24"/>
          <w:lang w:eastAsia="ru-RU"/>
        </w:rPr>
        <w:t>10.1.</w:t>
      </w:r>
      <w:r w:rsidRPr="00D12972">
        <w:rPr>
          <w:rFonts w:ascii="Times New Roman" w:eastAsia="Calibri" w:hAnsi="Times New Roman"/>
          <w:sz w:val="24"/>
          <w:szCs w:val="24"/>
          <w:lang w:eastAsia="ru-RU"/>
        </w:rPr>
        <w:t xml:space="preserve"> С условиями договора заключаемого по итогам проведения торгов, можно ознакомиться </w:t>
      </w:r>
      <w:r w:rsidRPr="00D12972">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продаже на официальных сайтах торгов и на электронной площадке</w:t>
      </w:r>
      <w:r w:rsidRPr="00D12972">
        <w:rPr>
          <w:rFonts w:ascii="Times New Roman" w:eastAsia="Calibri" w:hAnsi="Times New Roman"/>
          <w:sz w:val="24"/>
          <w:szCs w:val="24"/>
          <w:lang w:eastAsia="ru-RU"/>
        </w:rPr>
        <w:t>.</w:t>
      </w:r>
    </w:p>
    <w:p w:rsidR="00D12972" w:rsidRPr="00D12972" w:rsidRDefault="00D12972" w:rsidP="00D12972">
      <w:pPr>
        <w:autoSpaceDE w:val="0"/>
        <w:autoSpaceDN w:val="0"/>
        <w:adjustRightInd w:val="0"/>
        <w:spacing w:after="0" w:line="240" w:lineRule="auto"/>
        <w:ind w:firstLine="567"/>
        <w:jc w:val="both"/>
        <w:rPr>
          <w:rFonts w:ascii="Times New Roman" w:hAnsi="Times New Roman"/>
          <w:sz w:val="24"/>
          <w:szCs w:val="24"/>
        </w:rPr>
      </w:pPr>
      <w:r w:rsidRPr="00D12972">
        <w:rPr>
          <w:rFonts w:ascii="Times New Roman" w:eastAsia="Calibri" w:hAnsi="Times New Roman"/>
          <w:b/>
          <w:sz w:val="24"/>
          <w:szCs w:val="24"/>
          <w:lang w:eastAsia="ru-RU"/>
        </w:rPr>
        <w:t>10.2.</w:t>
      </w:r>
      <w:r w:rsidRPr="00D12972">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 Такой запрос в режиме реального </w:t>
      </w:r>
      <w:r w:rsidRPr="00D12972">
        <w:rPr>
          <w:rFonts w:ascii="Times New Roman" w:hAnsi="Times New Roman"/>
          <w:sz w:val="24"/>
          <w:szCs w:val="24"/>
        </w:rPr>
        <w:lastRenderedPageBreak/>
        <w:t xml:space="preserve">времени направляется в «личный кабинет» </w:t>
      </w:r>
      <w:proofErr w:type="gramStart"/>
      <w:r w:rsidRPr="00D12972">
        <w:rPr>
          <w:rFonts w:ascii="Times New Roman" w:hAnsi="Times New Roman"/>
          <w:sz w:val="24"/>
          <w:szCs w:val="24"/>
        </w:rPr>
        <w:t>Продавца  для</w:t>
      </w:r>
      <w:proofErr w:type="gramEnd"/>
      <w:r w:rsidRPr="00D12972">
        <w:rPr>
          <w:rFonts w:ascii="Times New Roman" w:hAnsi="Times New Roman"/>
          <w:sz w:val="24"/>
          <w:szCs w:val="24"/>
        </w:rPr>
        <w:t xml:space="preserve">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D12972" w:rsidRPr="00D12972" w:rsidRDefault="00D12972" w:rsidP="00D12972">
      <w:pPr>
        <w:spacing w:after="0" w:line="240" w:lineRule="auto"/>
        <w:ind w:firstLine="567"/>
        <w:jc w:val="both"/>
        <w:outlineLvl w:val="0"/>
        <w:rPr>
          <w:rFonts w:ascii="Times New Roman" w:eastAsia="Calibri" w:hAnsi="Times New Roman"/>
          <w:sz w:val="24"/>
          <w:szCs w:val="24"/>
          <w:lang w:eastAsia="ru-RU"/>
        </w:rPr>
      </w:pPr>
      <w:r w:rsidRPr="00D12972">
        <w:rPr>
          <w:rFonts w:ascii="Times New Roman" w:eastAsia="Calibri" w:hAnsi="Times New Roman"/>
          <w:b/>
          <w:sz w:val="24"/>
          <w:szCs w:val="24"/>
          <w:lang w:eastAsia="ru-RU"/>
        </w:rPr>
        <w:t>10.3.</w:t>
      </w:r>
      <w:r w:rsidRPr="00D12972">
        <w:rPr>
          <w:rFonts w:ascii="Times New Roman" w:eastAsia="Calibri" w:hAnsi="Times New Roman"/>
          <w:sz w:val="24"/>
          <w:szCs w:val="24"/>
          <w:lang w:eastAsia="ru-RU"/>
        </w:rPr>
        <w:t xml:space="preserve">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продаже вправе осмотреть выставленное на 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не позднее чем за два рабочих дня до даты окончания срока подачи заявок на участие в продаже.</w:t>
      </w:r>
    </w:p>
    <w:p w:rsidR="00D12972" w:rsidRPr="00D12972" w:rsidRDefault="00D12972" w:rsidP="00D12972">
      <w:pPr>
        <w:spacing w:after="0" w:line="240" w:lineRule="auto"/>
        <w:ind w:firstLine="567"/>
        <w:jc w:val="both"/>
        <w:rPr>
          <w:rFonts w:ascii="Times New Roman" w:hAnsi="Times New Roman"/>
          <w:sz w:val="24"/>
          <w:szCs w:val="24"/>
          <w:lang w:eastAsia="ru-RU"/>
        </w:rPr>
      </w:pPr>
      <w:r w:rsidRPr="00D12972">
        <w:rPr>
          <w:rFonts w:ascii="Times New Roman" w:hAnsi="Times New Roman"/>
          <w:b/>
          <w:sz w:val="24"/>
          <w:szCs w:val="24"/>
        </w:rPr>
        <w:t>10.4.</w:t>
      </w:r>
      <w:r w:rsidRPr="00D12972">
        <w:rPr>
          <w:rFonts w:ascii="Times New Roman" w:hAnsi="Times New Roman"/>
          <w:sz w:val="24"/>
          <w:szCs w:val="24"/>
        </w:rPr>
        <w:t> </w:t>
      </w:r>
      <w:r w:rsidRPr="00D12972">
        <w:rPr>
          <w:rFonts w:ascii="Times New Roman" w:hAnsi="Times New Roman"/>
          <w:sz w:val="24"/>
          <w:szCs w:val="24"/>
          <w:lang w:eastAsia="ru-RU"/>
        </w:rPr>
        <w:t xml:space="preserve">Документооборот между Претендентами, участниками торгов, </w:t>
      </w:r>
      <w:proofErr w:type="gramStart"/>
      <w:r w:rsidRPr="00D12972">
        <w:rPr>
          <w:rFonts w:ascii="Times New Roman" w:hAnsi="Times New Roman"/>
          <w:sz w:val="24"/>
          <w:szCs w:val="24"/>
          <w:lang w:eastAsia="ru-RU"/>
        </w:rPr>
        <w:t>Продавцом  и</w:t>
      </w:r>
      <w:proofErr w:type="gramEnd"/>
      <w:r w:rsidRPr="00D12972">
        <w:rPr>
          <w:rFonts w:ascii="Times New Roman" w:hAnsi="Times New Roman"/>
          <w:sz w:val="24"/>
          <w:szCs w:val="24"/>
          <w:lang w:eastAsia="ru-RU"/>
        </w:rPr>
        <w:t xml:space="preserve">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Оператора). </w:t>
      </w:r>
    </w:p>
    <w:p w:rsidR="00D12972" w:rsidRPr="00D12972" w:rsidRDefault="00D12972" w:rsidP="00D12972">
      <w:pPr>
        <w:spacing w:after="0" w:line="240" w:lineRule="auto"/>
        <w:ind w:firstLine="567"/>
        <w:jc w:val="both"/>
        <w:rPr>
          <w:rFonts w:ascii="Times New Roman" w:hAnsi="Times New Roman"/>
          <w:b/>
          <w:sz w:val="24"/>
          <w:szCs w:val="24"/>
          <w:lang w:eastAsia="ru-RU"/>
        </w:rPr>
      </w:pPr>
      <w:r w:rsidRPr="00D12972">
        <w:rPr>
          <w:rFonts w:ascii="Times New Roman" w:hAnsi="Times New Roman"/>
          <w:b/>
          <w:sz w:val="24"/>
          <w:szCs w:val="24"/>
          <w:lang w:eastAsia="ru-RU"/>
        </w:rPr>
        <w:t>Все вопросы, касающиеся процедуры продажи имущества посредством публичного предложения, не нашедшие отражения в настоящем информационном сообщении, регулируются законодательством Российской Федерации.</w:t>
      </w:r>
    </w:p>
    <w:p w:rsidR="00795D37" w:rsidRPr="00845E02" w:rsidRDefault="00D12972" w:rsidP="00D12972">
      <w:pPr>
        <w:autoSpaceDE w:val="0"/>
        <w:autoSpaceDN w:val="0"/>
        <w:adjustRightInd w:val="0"/>
        <w:spacing w:after="0" w:line="240" w:lineRule="auto"/>
        <w:ind w:firstLine="567"/>
        <w:jc w:val="center"/>
        <w:rPr>
          <w:rFonts w:ascii="Times New Roman" w:hAnsi="Times New Roman"/>
          <w:b/>
          <w:sz w:val="24"/>
          <w:szCs w:val="24"/>
        </w:rPr>
      </w:pPr>
      <w:r w:rsidRPr="00D12972">
        <w:rPr>
          <w:rFonts w:ascii="Times New Roman" w:hAnsi="Times New Roman"/>
          <w:b/>
          <w:sz w:val="24"/>
          <w:szCs w:val="24"/>
          <w:lang w:eastAsia="ru-RU"/>
        </w:rPr>
        <w:br w:type="page"/>
      </w: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 xml:space="preserve">ЗАЯВКА НА УЧАСТИЕ В </w:t>
      </w:r>
      <w:r w:rsidR="002E0687" w:rsidRPr="002E0687">
        <w:rPr>
          <w:rFonts w:ascii="Times New Roman" w:hAnsi="Times New Roman"/>
          <w:b/>
          <w:sz w:val="20"/>
          <w:szCs w:val="20"/>
        </w:rPr>
        <w:t>ПРОДАЖЕ ПОСРЕДСТВОМ ПУБЛИЧНОГО ПРЕДЛОЖЕНИЯ</w:t>
      </w:r>
      <w:r w:rsidRPr="00E970CB">
        <w:rPr>
          <w:rFonts w:ascii="Times New Roman" w:hAnsi="Times New Roman"/>
          <w:b/>
          <w:sz w:val="20"/>
          <w:szCs w:val="20"/>
        </w:rPr>
        <w:t xml:space="preserve"> В ЭЛЕКТРОННОЙ ФОРМЕ</w:t>
      </w:r>
    </w:p>
    <w:p w:rsidR="00E970CB" w:rsidRPr="00E970CB" w:rsidRDefault="00E970CB" w:rsidP="00E970CB">
      <w:pPr>
        <w:jc w:val="center"/>
        <w:rPr>
          <w:rFonts w:ascii="Times New Roman" w:hAnsi="Times New Roman"/>
          <w:i/>
          <w:iCs/>
          <w:sz w:val="20"/>
          <w:szCs w:val="20"/>
        </w:rPr>
      </w:pP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Представитель Претендента на участие</w:t>
      </w:r>
      <w:r w:rsidR="002E0687">
        <w:rPr>
          <w:rFonts w:ascii="Times New Roman" w:hAnsi="Times New Roman"/>
          <w:b/>
        </w:rPr>
        <w:t xml:space="preserve"> в</w:t>
      </w:r>
      <w:r w:rsidRPr="008A1F2C">
        <w:rPr>
          <w:rFonts w:ascii="Times New Roman" w:hAnsi="Times New Roman"/>
          <w:b/>
        </w:rPr>
        <w:t xml:space="preserve"> </w:t>
      </w:r>
      <w:r w:rsidR="002E0687" w:rsidRPr="002E0687">
        <w:rPr>
          <w:rFonts w:ascii="Times New Roman" w:hAnsi="Times New Roman"/>
          <w:b/>
        </w:rPr>
        <w:t xml:space="preserve">продаже посредством публичного предложения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 xml:space="preserve">Принимаю решение об участии в </w:t>
      </w:r>
      <w:r w:rsidR="002E0687" w:rsidRPr="002E0687">
        <w:rPr>
          <w:rFonts w:ascii="Times New Roman" w:hAnsi="Times New Roman"/>
        </w:rPr>
        <w:t>продаже посредством публичного предложения</w:t>
      </w:r>
      <w:r w:rsidRPr="00E970CB">
        <w:rPr>
          <w:rFonts w:ascii="Times New Roman" w:hAnsi="Times New Roman"/>
        </w:rPr>
        <w:t xml:space="preserve"> в электронной форме по продаже находящегося</w:t>
      </w:r>
      <w:r w:rsidR="002E0687">
        <w:rPr>
          <w:rFonts w:ascii="Times New Roman" w:hAnsi="Times New Roman"/>
        </w:rPr>
        <w:t xml:space="preserve"> </w:t>
      </w:r>
      <w:r w:rsidRPr="00E970CB">
        <w:rPr>
          <w:rFonts w:ascii="Times New Roman" w:hAnsi="Times New Roman"/>
        </w:rPr>
        <w:t>в</w:t>
      </w:r>
      <w:r w:rsidR="002E0687">
        <w:rPr>
          <w:rFonts w:ascii="Times New Roman" w:hAnsi="Times New Roman"/>
        </w:rPr>
        <w:t xml:space="preserve"> м</w:t>
      </w:r>
      <w:r w:rsidRPr="00E970CB">
        <w:rPr>
          <w:rFonts w:ascii="Times New Roman" w:hAnsi="Times New Roman"/>
        </w:rPr>
        <w:t>униципальной</w:t>
      </w:r>
      <w:r w:rsidR="002E0687">
        <w:rPr>
          <w:rFonts w:ascii="Times New Roman" w:hAnsi="Times New Roman"/>
        </w:rPr>
        <w:t xml:space="preserve"> </w:t>
      </w:r>
      <w:r w:rsidRPr="00E970CB">
        <w:rPr>
          <w:rFonts w:ascii="Times New Roman" w:hAnsi="Times New Roman"/>
        </w:rPr>
        <w:t>собственности</w:t>
      </w:r>
      <w:r w:rsidR="002E0687">
        <w:rPr>
          <w:rFonts w:ascii="Times New Roman" w:hAnsi="Times New Roman"/>
        </w:rPr>
        <w:t xml:space="preserve"> и</w:t>
      </w:r>
      <w:r w:rsidRPr="00E970CB">
        <w:rPr>
          <w:rFonts w:ascii="Times New Roman" w:hAnsi="Times New Roman"/>
        </w:rPr>
        <w:t>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lastRenderedPageBreak/>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t>Обязуюсь:</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продажи посредством публичного предложения в электронной форме.</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2. Соблюдать условия продажи посредством публичного предложения, содержащиеся в информационном сообщении, а так же порядок проведения продажи посредством публичного предложения, установленные Федеральным законом от 21.12.2001 № 178-</w:t>
      </w:r>
      <w:proofErr w:type="gramStart"/>
      <w:r w:rsidRPr="002E0687">
        <w:rPr>
          <w:rFonts w:ascii="Times New Roman" w:hAnsi="Times New Roman"/>
          <w:sz w:val="20"/>
          <w:szCs w:val="20"/>
        </w:rPr>
        <w:t>ФЗ,  постановлением</w:t>
      </w:r>
      <w:proofErr w:type="gramEnd"/>
      <w:r w:rsidRPr="002E0687">
        <w:rPr>
          <w:rFonts w:ascii="Times New Roman" w:hAnsi="Times New Roman"/>
          <w:sz w:val="20"/>
          <w:szCs w:val="20"/>
        </w:rPr>
        <w:t xml:space="preserve"> Правительства РФ от 27.08.2012 № 860, регламентом электронной площадки.</w:t>
      </w:r>
    </w:p>
    <w:p w:rsidR="002E0687" w:rsidRPr="002E0687" w:rsidRDefault="002E0687" w:rsidP="002E0687">
      <w:pPr>
        <w:spacing w:after="0" w:line="240" w:lineRule="auto"/>
        <w:ind w:firstLine="708"/>
        <w:jc w:val="both"/>
        <w:rPr>
          <w:rFonts w:ascii="Times New Roman" w:hAnsi="Times New Roman"/>
          <w:sz w:val="20"/>
          <w:szCs w:val="20"/>
        </w:rPr>
      </w:pPr>
      <w:r w:rsidRPr="002E0687">
        <w:rPr>
          <w:rFonts w:ascii="Times New Roman" w:hAnsi="Times New Roman"/>
          <w:sz w:val="20"/>
          <w:szCs w:val="20"/>
        </w:rPr>
        <w:t>3.В случае признания победителем продажи посредством публичного предложения в электронной форме заключить с Продавцом договор купли-продажи в срок, установленный в информационном сообщении, и уплатить Продавцу стоимость имущества, установленную по результатам продажи посредством публичного предложения,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w:t>
      </w:r>
      <w:r w:rsidR="00484D1B" w:rsidRPr="00484D1B">
        <w:rPr>
          <w:rFonts w:ascii="Times New Roman" w:hAnsi="Times New Roman" w:cs="Times New Roman"/>
          <w:b/>
          <w:sz w:val="24"/>
          <w:szCs w:val="24"/>
        </w:rPr>
        <w:t>продаже посредством публичного предложения</w:t>
      </w:r>
      <w:r w:rsidR="00484D1B">
        <w:rPr>
          <w:rFonts w:ascii="Times New Roman" w:hAnsi="Times New Roman" w:cs="Times New Roman"/>
          <w:b/>
          <w:sz w:val="24"/>
          <w:szCs w:val="24"/>
        </w:rPr>
        <w:t xml:space="preserve"> в </w:t>
      </w:r>
    </w:p>
    <w:p w:rsidR="00E3761B" w:rsidRDefault="00484D1B" w:rsidP="00E3761B">
      <w:pPr>
        <w:pStyle w:val="ConsPlusNonformat"/>
        <w:contextualSpacing/>
        <w:jc w:val="center"/>
        <w:rPr>
          <w:rFonts w:ascii="Times New Roman" w:hAnsi="Times New Roman" w:cs="Times New Roman"/>
          <w:b/>
          <w:sz w:val="24"/>
          <w:szCs w:val="24"/>
        </w:rPr>
      </w:pPr>
      <w:r w:rsidRPr="00484D1B">
        <w:rPr>
          <w:rFonts w:ascii="Times New Roman" w:hAnsi="Times New Roman" w:cs="Times New Roman"/>
          <w:b/>
          <w:sz w:val="24"/>
          <w:szCs w:val="24"/>
        </w:rPr>
        <w:t>электронной форме</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что для участия в</w:t>
      </w:r>
      <w:r w:rsidR="00484D1B" w:rsidRPr="00484D1B">
        <w:t xml:space="preserve"> </w:t>
      </w:r>
      <w:r w:rsidR="00484D1B" w:rsidRPr="00484D1B">
        <w:rPr>
          <w:rFonts w:ascii="Times New Roman" w:hAnsi="Times New Roman" w:cs="Times New Roman"/>
          <w:sz w:val="24"/>
          <w:szCs w:val="24"/>
        </w:rPr>
        <w:t>продаже посредством публичного предложения</w:t>
      </w:r>
      <w:r w:rsidR="00484D1B">
        <w:rPr>
          <w:rFonts w:ascii="Times New Roman" w:hAnsi="Times New Roman" w:cs="Times New Roman"/>
          <w:sz w:val="24"/>
          <w:szCs w:val="24"/>
        </w:rPr>
        <w:t xml:space="preserve"> в</w:t>
      </w:r>
      <w:r w:rsidRPr="00211FCF">
        <w:rPr>
          <w:rFonts w:ascii="Times New Roman" w:hAnsi="Times New Roman" w:cs="Times New Roman"/>
          <w:sz w:val="24"/>
          <w:szCs w:val="24"/>
        </w:rPr>
        <w:t xml:space="preserve"> </w:t>
      </w:r>
      <w:r>
        <w:rPr>
          <w:rFonts w:ascii="Times New Roman" w:hAnsi="Times New Roman" w:cs="Times New Roman"/>
          <w:sz w:val="24"/>
          <w:szCs w:val="24"/>
        </w:rPr>
        <w:t>электронно</w:t>
      </w:r>
      <w:r w:rsidR="00484D1B">
        <w:rPr>
          <w:rFonts w:ascii="Times New Roman" w:hAnsi="Times New Roman" w:cs="Times New Roman"/>
          <w:sz w:val="24"/>
          <w:szCs w:val="24"/>
        </w:rPr>
        <w:t>й</w:t>
      </w:r>
      <w:r>
        <w:rPr>
          <w:rFonts w:ascii="Times New Roman" w:hAnsi="Times New Roman" w:cs="Times New Roman"/>
          <w:sz w:val="24"/>
          <w:szCs w:val="24"/>
        </w:rPr>
        <w:t xml:space="preserve"> </w:t>
      </w:r>
      <w:r w:rsidR="00484D1B">
        <w:rPr>
          <w:rFonts w:ascii="Times New Roman" w:hAnsi="Times New Roman" w:cs="Times New Roman"/>
          <w:sz w:val="24"/>
          <w:szCs w:val="24"/>
        </w:rPr>
        <w:t>форме</w:t>
      </w:r>
      <w:r w:rsidR="00760789">
        <w:rPr>
          <w:rFonts w:ascii="Times New Roman" w:hAnsi="Times New Roman" w:cs="Times New Roman"/>
          <w:sz w:val="24"/>
          <w:szCs w:val="24"/>
        </w:rPr>
        <w:t xml:space="preserve">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484D1B" w:rsidRPr="00484D1B" w:rsidRDefault="00484D1B" w:rsidP="00484D1B">
      <w:pPr>
        <w:keepNext/>
        <w:tabs>
          <w:tab w:val="left" w:pos="1942"/>
          <w:tab w:val="right" w:pos="9355"/>
        </w:tabs>
        <w:spacing w:after="0" w:line="240" w:lineRule="auto"/>
        <w:jc w:val="right"/>
        <w:outlineLvl w:val="2"/>
        <w:rPr>
          <w:rFonts w:ascii="Times New Roman" w:hAnsi="Times New Roman"/>
          <w:sz w:val="24"/>
          <w:szCs w:val="24"/>
        </w:rPr>
      </w:pPr>
      <w:r w:rsidRPr="00484D1B">
        <w:rPr>
          <w:rFonts w:ascii="Times New Roman" w:hAnsi="Times New Roman"/>
          <w:sz w:val="24"/>
          <w:szCs w:val="24"/>
        </w:rPr>
        <w:t xml:space="preserve">Приложение № 3 </w:t>
      </w:r>
    </w:p>
    <w:p w:rsidR="00484D1B" w:rsidRPr="00484D1B" w:rsidRDefault="00484D1B" w:rsidP="00484D1B">
      <w:pPr>
        <w:tabs>
          <w:tab w:val="left" w:pos="5655"/>
        </w:tabs>
        <w:jc w:val="right"/>
        <w:rPr>
          <w:rFonts w:ascii="Times New Roman" w:hAnsi="Times New Roman"/>
          <w:b/>
          <w:sz w:val="24"/>
          <w:szCs w:val="24"/>
        </w:rPr>
      </w:pPr>
      <w:r w:rsidRPr="00484D1B">
        <w:rPr>
          <w:rFonts w:ascii="Times New Roman" w:hAnsi="Times New Roman" w:cs="Courier New"/>
          <w:sz w:val="24"/>
          <w:szCs w:val="24"/>
          <w:lang w:eastAsia="ru-RU"/>
        </w:rPr>
        <w:t xml:space="preserve">                                                                                                        к информационному сообщению</w:t>
      </w:r>
      <w:r w:rsidRPr="00484D1B">
        <w:rPr>
          <w:rFonts w:ascii="Times New Roman" w:hAnsi="Times New Roman"/>
          <w:b/>
          <w:sz w:val="24"/>
          <w:szCs w:val="24"/>
        </w:rPr>
        <w:t xml:space="preserve"> </w:t>
      </w: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headerReference w:type="even" r:id="rId21"/>
      <w:headerReference w:type="default" r:id="rId22"/>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CEC" w:rsidRDefault="00261CEC" w:rsidP="00B70277">
      <w:pPr>
        <w:spacing w:after="0" w:line="240" w:lineRule="auto"/>
      </w:pPr>
      <w:r>
        <w:separator/>
      </w:r>
    </w:p>
  </w:endnote>
  <w:endnote w:type="continuationSeparator" w:id="0">
    <w:p w:rsidR="00261CEC" w:rsidRDefault="00261CE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CEC" w:rsidRDefault="00261CEC" w:rsidP="00B70277">
      <w:pPr>
        <w:spacing w:after="0" w:line="240" w:lineRule="auto"/>
      </w:pPr>
      <w:r>
        <w:separator/>
      </w:r>
    </w:p>
  </w:footnote>
  <w:footnote w:type="continuationSeparator" w:id="0">
    <w:p w:rsidR="00261CEC" w:rsidRDefault="00261CE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E6BE8">
      <w:rPr>
        <w:rStyle w:val="ac"/>
        <w:noProof/>
      </w:rPr>
      <w:t>12</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91E2710"/>
    <w:multiLevelType w:val="hybridMultilevel"/>
    <w:tmpl w:val="B846FA62"/>
    <w:lvl w:ilvl="0" w:tplc="0F78CA5A">
      <w:numFmt w:val="bullet"/>
      <w:lvlText w:val="-"/>
      <w:lvlJc w:val="left"/>
      <w:pPr>
        <w:ind w:left="318" w:hanging="113"/>
      </w:pPr>
      <w:rPr>
        <w:rFonts w:ascii="Times New Roman" w:eastAsia="Times New Roman" w:hAnsi="Times New Roman" w:cs="Times New Roman" w:hint="default"/>
        <w:w w:val="100"/>
        <w:sz w:val="16"/>
        <w:szCs w:val="16"/>
        <w:lang w:val="ru-RU" w:eastAsia="en-US" w:bidi="ar-SA"/>
      </w:rPr>
    </w:lvl>
    <w:lvl w:ilvl="1" w:tplc="8C6A5E0E">
      <w:numFmt w:val="bullet"/>
      <w:lvlText w:val="-"/>
      <w:lvlJc w:val="left"/>
      <w:pPr>
        <w:ind w:left="318" w:hanging="94"/>
      </w:pPr>
      <w:rPr>
        <w:rFonts w:ascii="Times New Roman" w:eastAsia="Times New Roman" w:hAnsi="Times New Roman" w:cs="Times New Roman" w:hint="default"/>
        <w:w w:val="100"/>
        <w:sz w:val="16"/>
        <w:szCs w:val="16"/>
        <w:lang w:val="ru-RU" w:eastAsia="en-US" w:bidi="ar-SA"/>
      </w:rPr>
    </w:lvl>
    <w:lvl w:ilvl="2" w:tplc="BA583550">
      <w:numFmt w:val="bullet"/>
      <w:lvlText w:val="•"/>
      <w:lvlJc w:val="left"/>
      <w:pPr>
        <w:ind w:left="2277" w:hanging="94"/>
      </w:pPr>
      <w:rPr>
        <w:rFonts w:hint="default"/>
        <w:lang w:val="ru-RU" w:eastAsia="en-US" w:bidi="ar-SA"/>
      </w:rPr>
    </w:lvl>
    <w:lvl w:ilvl="3" w:tplc="B5563F90">
      <w:numFmt w:val="bullet"/>
      <w:lvlText w:val="•"/>
      <w:lvlJc w:val="left"/>
      <w:pPr>
        <w:ind w:left="3255" w:hanging="94"/>
      </w:pPr>
      <w:rPr>
        <w:rFonts w:hint="default"/>
        <w:lang w:val="ru-RU" w:eastAsia="en-US" w:bidi="ar-SA"/>
      </w:rPr>
    </w:lvl>
    <w:lvl w:ilvl="4" w:tplc="F6E455A4">
      <w:numFmt w:val="bullet"/>
      <w:lvlText w:val="•"/>
      <w:lvlJc w:val="left"/>
      <w:pPr>
        <w:ind w:left="4234" w:hanging="94"/>
      </w:pPr>
      <w:rPr>
        <w:rFonts w:hint="default"/>
        <w:lang w:val="ru-RU" w:eastAsia="en-US" w:bidi="ar-SA"/>
      </w:rPr>
    </w:lvl>
    <w:lvl w:ilvl="5" w:tplc="ECC4D3C6">
      <w:numFmt w:val="bullet"/>
      <w:lvlText w:val="•"/>
      <w:lvlJc w:val="left"/>
      <w:pPr>
        <w:ind w:left="5213" w:hanging="94"/>
      </w:pPr>
      <w:rPr>
        <w:rFonts w:hint="default"/>
        <w:lang w:val="ru-RU" w:eastAsia="en-US" w:bidi="ar-SA"/>
      </w:rPr>
    </w:lvl>
    <w:lvl w:ilvl="6" w:tplc="0E04024A">
      <w:numFmt w:val="bullet"/>
      <w:lvlText w:val="•"/>
      <w:lvlJc w:val="left"/>
      <w:pPr>
        <w:ind w:left="6191" w:hanging="94"/>
      </w:pPr>
      <w:rPr>
        <w:rFonts w:hint="default"/>
        <w:lang w:val="ru-RU" w:eastAsia="en-US" w:bidi="ar-SA"/>
      </w:rPr>
    </w:lvl>
    <w:lvl w:ilvl="7" w:tplc="0CAC9D8E">
      <w:numFmt w:val="bullet"/>
      <w:lvlText w:val="•"/>
      <w:lvlJc w:val="left"/>
      <w:pPr>
        <w:ind w:left="7170" w:hanging="94"/>
      </w:pPr>
      <w:rPr>
        <w:rFonts w:hint="default"/>
        <w:lang w:val="ru-RU" w:eastAsia="en-US" w:bidi="ar-SA"/>
      </w:rPr>
    </w:lvl>
    <w:lvl w:ilvl="8" w:tplc="E9645BD0">
      <w:numFmt w:val="bullet"/>
      <w:lvlText w:val="•"/>
      <w:lvlJc w:val="left"/>
      <w:pPr>
        <w:ind w:left="8149" w:hanging="94"/>
      </w:pPr>
      <w:rPr>
        <w:rFonts w:hint="default"/>
        <w:lang w:val="ru-RU" w:eastAsia="en-US" w:bidi="ar-SA"/>
      </w:rPr>
    </w:lvl>
  </w:abstractNum>
  <w:abstractNum w:abstractNumId="3">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7">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8">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9">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1"/>
  </w:num>
  <w:num w:numId="4">
    <w:abstractNumId w:val="7"/>
  </w:num>
  <w:num w:numId="5">
    <w:abstractNumId w:val="0"/>
  </w:num>
  <w:num w:numId="6">
    <w:abstractNumId w:val="8"/>
  </w:num>
  <w:num w:numId="7">
    <w:abstractNumId w:val="3"/>
  </w:num>
  <w:num w:numId="8">
    <w:abstractNumId w:val="6"/>
  </w:num>
  <w:num w:numId="9">
    <w:abstractNumId w:val="10"/>
  </w:num>
  <w:num w:numId="10">
    <w:abstractNumId w:val="9"/>
  </w:num>
  <w:num w:numId="11">
    <w:abstractNumId w:val="4"/>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139F"/>
    <w:rsid w:val="0006284C"/>
    <w:rsid w:val="00062B07"/>
    <w:rsid w:val="00062BF3"/>
    <w:rsid w:val="000639B7"/>
    <w:rsid w:val="000646D1"/>
    <w:rsid w:val="00064A2C"/>
    <w:rsid w:val="0006516F"/>
    <w:rsid w:val="000652A3"/>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75F"/>
    <w:rsid w:val="000F2DE2"/>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33F1"/>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3A4B"/>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687"/>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80768"/>
    <w:rsid w:val="003813CF"/>
    <w:rsid w:val="00381C26"/>
    <w:rsid w:val="003823DA"/>
    <w:rsid w:val="0038276F"/>
    <w:rsid w:val="003831AC"/>
    <w:rsid w:val="0038349A"/>
    <w:rsid w:val="003834F5"/>
    <w:rsid w:val="00383CCA"/>
    <w:rsid w:val="00383F3F"/>
    <w:rsid w:val="00383F73"/>
    <w:rsid w:val="00384090"/>
    <w:rsid w:val="00385467"/>
    <w:rsid w:val="00386A95"/>
    <w:rsid w:val="00386B64"/>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4D1B"/>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1A7C"/>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1625"/>
    <w:rsid w:val="004E1908"/>
    <w:rsid w:val="004E1978"/>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EAE"/>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409"/>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3CAA"/>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41AD"/>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3155"/>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2793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082"/>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5E05"/>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0C3"/>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5E6B"/>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4FA2"/>
    <w:rsid w:val="00BE696E"/>
    <w:rsid w:val="00BE7331"/>
    <w:rsid w:val="00BF0445"/>
    <w:rsid w:val="00BF0FD7"/>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6DB"/>
    <w:rsid w:val="00C70951"/>
    <w:rsid w:val="00C70A68"/>
    <w:rsid w:val="00C71471"/>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146"/>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297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5E4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6BE8"/>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5FF2"/>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36D4B"/>
    <w:rsid w:val="00F403B5"/>
    <w:rsid w:val="00F40B0D"/>
    <w:rsid w:val="00F4154A"/>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4FD725EA-6166-4A10-B627-C1E7340ED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ROS;n=110207;fld=134;dst=10206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roseltorg.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yperlink" Target="consultantplus://offline/ref=239292FA733C685B5C937A6967024EDA0840BB9E5FC427D7BC91D60FCD6B8C9DF11DE350C6FEA4B61DDFA0F9BBj3J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23" Type="http://schemas.openxmlformats.org/officeDocument/2006/relationships/fontTable" Target="fontTable.xml"/><Relationship Id="rId10" Type="http://schemas.openxmlformats.org/officeDocument/2006/relationships/hyperlink" Target="mailto:bogdanova_tv@glazov.udmr.ru" TargetMode="External"/><Relationship Id="rId19" Type="http://schemas.openxmlformats.org/officeDocument/2006/relationships/hyperlink" Target="http://roseltorg.ru" TargetMode="Externa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http://roseltorg.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E0E3F-03AB-4EFD-8D67-C3EEA36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12</Pages>
  <Words>4735</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31662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39</cp:revision>
  <cp:lastPrinted>2024-06-04T09:29:00Z</cp:lastPrinted>
  <dcterms:created xsi:type="dcterms:W3CDTF">2022-06-08T11:57:00Z</dcterms:created>
  <dcterms:modified xsi:type="dcterms:W3CDTF">2026-09-09T10:48:00Z</dcterms:modified>
</cp:coreProperties>
</file>