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5A" w:rsidRPr="00C83C5A" w:rsidRDefault="00C83C5A" w:rsidP="00E838F0">
      <w:pPr>
        <w:pStyle w:val="ConsPlusNormal"/>
        <w:widowControl/>
        <w:ind w:right="-143" w:firstLine="0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31" w:type="dxa"/>
        <w:jc w:val="center"/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3986"/>
      </w:tblGrid>
      <w:tr w:rsidR="00C83C5A" w:rsidRPr="00C83C5A" w:rsidTr="002F373A">
        <w:trPr>
          <w:jc w:val="center"/>
        </w:trPr>
        <w:tc>
          <w:tcPr>
            <w:tcW w:w="4111" w:type="dxa"/>
            <w:vAlign w:val="center"/>
          </w:tcPr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74480E">
            <w:pPr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</w:t>
            </w:r>
          </w:p>
          <w:p w:rsidR="00C83C5A" w:rsidRDefault="002F373A" w:rsidP="0074480E">
            <w:pPr>
              <w:tabs>
                <w:tab w:val="left" w:pos="3844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«Городской округ </w:t>
            </w:r>
            <w:r w:rsidR="00C83C5A"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«Город Глазов» </w:t>
            </w:r>
          </w:p>
          <w:p w:rsidR="002F373A" w:rsidRPr="00C83C5A" w:rsidRDefault="002F373A" w:rsidP="0074480E">
            <w:pPr>
              <w:tabs>
                <w:tab w:val="left" w:pos="3844"/>
                <w:tab w:val="left" w:pos="3895"/>
              </w:tabs>
              <w:spacing w:after="0" w:line="240" w:lineRule="auto"/>
              <w:ind w:left="-2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Удмуртской Республики»</w:t>
            </w:r>
          </w:p>
          <w:p w:rsidR="00C83C5A" w:rsidRPr="00C83C5A" w:rsidRDefault="00C83C5A" w:rsidP="007448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C83C5A" w:rsidRPr="00C83C5A" w:rsidRDefault="00C83C5A" w:rsidP="00A32A5C">
            <w:pPr>
              <w:spacing w:after="0" w:line="240" w:lineRule="auto"/>
              <w:ind w:left="-231" w:right="3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</w:tcPr>
          <w:p w:rsidR="002F373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«Удмурт </w:t>
            </w:r>
            <w:proofErr w:type="spellStart"/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Элькунысь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r w:rsidR="002F37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 округ»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кылдытэтлэн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</w:p>
          <w:p w:rsidR="00C83C5A" w:rsidRPr="00C83C5A" w:rsidRDefault="00C83C5A" w:rsidP="0074480E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Глазкарлэн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Администрациез</w:t>
            </w:r>
            <w:proofErr w:type="spellEnd"/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3C5A" w:rsidRP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</w:pPr>
      <w:r w:rsidRPr="00C83C5A">
        <w:rPr>
          <w:rFonts w:ascii="Times New Roman" w:hAnsi="Times New Roman" w:cs="Times New Roman"/>
          <w:b/>
          <w:color w:val="000000"/>
          <w:spacing w:val="34"/>
          <w:sz w:val="32"/>
          <w:szCs w:val="32"/>
        </w:rPr>
        <w:t>ПОСТАНОВЛЕНИЕ</w:t>
      </w:r>
    </w:p>
    <w:p w:rsidR="00C83C5A" w:rsidRPr="00A3206F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0000"/>
        </w:rPr>
      </w:pPr>
    </w:p>
    <w:p w:rsidR="00C83C5A" w:rsidRPr="00C83C5A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C92889" w:rsidRPr="00C92889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92889">
        <w:rPr>
          <w:rFonts w:ascii="Times New Roman" w:hAnsi="Times New Roman" w:cs="Times New Roman"/>
          <w:color w:val="000000"/>
          <w:sz w:val="26"/>
          <w:szCs w:val="26"/>
        </w:rPr>
        <w:t>8.09.2023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                                         </w:t>
      </w:r>
      <w:r w:rsidR="00C9288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</w:t>
      </w:r>
      <w:bookmarkStart w:id="0" w:name="_GoBack"/>
      <w:bookmarkEnd w:id="0"/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        № __</w:t>
      </w:r>
      <w:r w:rsidR="00C92889">
        <w:rPr>
          <w:rFonts w:ascii="Times New Roman" w:hAnsi="Times New Roman" w:cs="Times New Roman"/>
          <w:color w:val="000000"/>
          <w:sz w:val="26"/>
          <w:szCs w:val="26"/>
        </w:rPr>
        <w:t>20/46</w:t>
      </w:r>
      <w:r w:rsidRPr="00C83C5A">
        <w:rPr>
          <w:rFonts w:ascii="Times New Roman" w:hAnsi="Times New Roman" w:cs="Times New Roman"/>
          <w:color w:val="000000"/>
          <w:sz w:val="26"/>
          <w:szCs w:val="26"/>
        </w:rPr>
        <w:t xml:space="preserve">__ </w:t>
      </w:r>
    </w:p>
    <w:p w:rsidR="00C83C5A" w:rsidRPr="00A3206F" w:rsidRDefault="00C83C5A" w:rsidP="00A32A5C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44"/>
          <w:szCs w:val="44"/>
        </w:rPr>
      </w:pPr>
    </w:p>
    <w:p w:rsidR="00C83C5A" w:rsidRDefault="00C83C5A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color w:val="000000"/>
          <w:sz w:val="26"/>
          <w:szCs w:val="26"/>
        </w:rPr>
        <w:t>г. Глазов</w:t>
      </w:r>
    </w:p>
    <w:p w:rsidR="00950DF4" w:rsidRPr="00C83C5A" w:rsidRDefault="00950DF4" w:rsidP="00A32A5C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50DF4" w:rsidRPr="00950DF4" w:rsidRDefault="00950DF4" w:rsidP="00950DF4">
      <w:pPr>
        <w:pStyle w:val="ConsPlusNonformat"/>
        <w:ind w:right="-14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0D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</w:t>
      </w:r>
      <w:proofErr w:type="gramStart"/>
      <w:r w:rsidRPr="00950DF4">
        <w:rPr>
          <w:rFonts w:ascii="Times New Roman" w:hAnsi="Times New Roman" w:cs="Times New Roman"/>
          <w:b/>
          <w:color w:val="000000"/>
          <w:sz w:val="26"/>
          <w:szCs w:val="26"/>
        </w:rPr>
        <w:t>в  Административный</w:t>
      </w:r>
      <w:proofErr w:type="gramEnd"/>
      <w:r w:rsidRPr="00950DF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регламент по предоставлению  муниципальной  услуги  «Предоставление порубочного билета и (или) разрешения на пересадку деревьев и кустарников», утверждённый постановлением Администрации города Глазова  от 14.04.2016 № 20/6</w:t>
      </w:r>
      <w:r w:rsidR="000901C3" w:rsidRPr="000901C3">
        <w:rPr>
          <w:rFonts w:ascii="Times New Roman" w:hAnsi="Times New Roman" w:cs="Times New Roman"/>
          <w:b/>
          <w:color w:val="000000"/>
          <w:sz w:val="26"/>
          <w:szCs w:val="26"/>
        </w:rPr>
        <w:t>(в ред. от 18.08.2016 № 20/21, от 04.12.2018 № 20/15, от 20.11.2019 № 20/21, от 07.03.2023 № 20/20)</w:t>
      </w:r>
    </w:p>
    <w:p w:rsidR="00950DF4" w:rsidRPr="00950DF4" w:rsidRDefault="00950DF4" w:rsidP="00950DF4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0DF4" w:rsidRPr="00950DF4" w:rsidRDefault="00950DF4" w:rsidP="009F7096">
      <w:pPr>
        <w:pStyle w:val="ConsPlusNonformat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Федеральным законом от 27.07.2010 года № 210-ФЗ «Об организации предоставления государственных и муниципальных услуг»,  Уставом </w:t>
      </w:r>
      <w:r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>ород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 Глазов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</w:p>
    <w:p w:rsidR="00950DF4" w:rsidRPr="00950DF4" w:rsidRDefault="00950DF4" w:rsidP="00950DF4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950DF4" w:rsidRPr="00950DF4" w:rsidRDefault="00950DF4" w:rsidP="00950DF4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50DF4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Ю:</w:t>
      </w:r>
    </w:p>
    <w:p w:rsidR="00950DF4" w:rsidRPr="00950DF4" w:rsidRDefault="00950DF4" w:rsidP="00950DF4">
      <w:pPr>
        <w:pStyle w:val="ConsPlusNonformat"/>
        <w:ind w:right="-143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83C5A" w:rsidRDefault="00950DF4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50DF4">
        <w:rPr>
          <w:rFonts w:ascii="Times New Roman" w:hAnsi="Times New Roman" w:cs="Times New Roman"/>
          <w:color w:val="000000"/>
          <w:sz w:val="26"/>
          <w:szCs w:val="26"/>
        </w:rPr>
        <w:t>1. Внести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кустарников», утверждённый постановлением Администрации горо</w:t>
      </w:r>
      <w:r w:rsidR="000901C3">
        <w:rPr>
          <w:rFonts w:ascii="Times New Roman" w:hAnsi="Times New Roman" w:cs="Times New Roman"/>
          <w:color w:val="000000"/>
          <w:sz w:val="26"/>
          <w:szCs w:val="26"/>
        </w:rPr>
        <w:t>да Глазова от 14.04.2016 № 20/</w:t>
      </w:r>
      <w:proofErr w:type="gramStart"/>
      <w:r w:rsidR="000901C3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0901C3" w:rsidRPr="00090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End"/>
      <w:r w:rsidRPr="00950DF4">
        <w:rPr>
          <w:rFonts w:ascii="Times New Roman" w:hAnsi="Times New Roman" w:cs="Times New Roman"/>
          <w:color w:val="000000"/>
          <w:sz w:val="26"/>
          <w:szCs w:val="26"/>
        </w:rPr>
        <w:t>в ред. от 18.08.2016 № 20/21, от 04.12.2018 № 20/15, от 20.11.2019 № 20/21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950DF4">
        <w:rPr>
          <w:rFonts w:ascii="Times New Roman" w:hAnsi="Times New Roman"/>
          <w:sz w:val="26"/>
          <w:szCs w:val="26"/>
        </w:rPr>
        <w:t xml:space="preserve"> </w:t>
      </w:r>
      <w:r w:rsidRPr="00B65F4F">
        <w:rPr>
          <w:rFonts w:ascii="Times New Roman" w:hAnsi="Times New Roman"/>
          <w:sz w:val="26"/>
          <w:szCs w:val="26"/>
        </w:rPr>
        <w:t>от 07.03.2023 № 20/20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901C3" w:rsidRPr="000901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50DF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изменения:</w:t>
      </w:r>
    </w:p>
    <w:p w:rsidR="004B5689" w:rsidRDefault="00950DF4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4B5689" w:rsidRPr="004B5689">
        <w:t xml:space="preserve"> </w:t>
      </w:r>
      <w:r w:rsidR="004B5689" w:rsidRPr="004B5689">
        <w:rPr>
          <w:rFonts w:ascii="Times New Roman" w:hAnsi="Times New Roman" w:cs="Times New Roman"/>
          <w:color w:val="000000"/>
          <w:sz w:val="26"/>
          <w:szCs w:val="26"/>
        </w:rPr>
        <w:t>в разделе «Содержание»</w:t>
      </w:r>
      <w:r w:rsidR="004B568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B5689" w:rsidRDefault="004B5689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строку 2</w:t>
      </w:r>
      <w:r>
        <w:rPr>
          <w:rFonts w:ascii="Times New Roman" w:hAnsi="Times New Roman" w:cs="Times New Roman"/>
          <w:color w:val="000000"/>
          <w:sz w:val="26"/>
          <w:szCs w:val="26"/>
        </w:rPr>
        <w:t>1 изложить в следующей редакции:</w:t>
      </w:r>
    </w:p>
    <w:p w:rsidR="004B5689" w:rsidRPr="004B5689" w:rsidRDefault="004B5689" w:rsidP="004B5689">
      <w:pPr>
        <w:pStyle w:val="ConsPlusNonformat"/>
        <w:ind w:right="-14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FB747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FB7471">
        <w:rPr>
          <w:rFonts w:ascii="Times New Roman" w:hAnsi="Times New Roman"/>
          <w:sz w:val="26"/>
          <w:szCs w:val="26"/>
        </w:rPr>
        <w:t xml:space="preserve">. Порядок и формы контроля </w:t>
      </w:r>
      <w:r>
        <w:rPr>
          <w:rFonts w:ascii="Times New Roman" w:hAnsi="Times New Roman"/>
          <w:sz w:val="26"/>
          <w:szCs w:val="26"/>
        </w:rPr>
        <w:t>исполнения муниципальной услуги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4B5689" w:rsidRDefault="006A535F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4B5689">
        <w:rPr>
          <w:rFonts w:ascii="Times New Roman" w:hAnsi="Times New Roman" w:cs="Times New Roman"/>
          <w:color w:val="000000"/>
          <w:sz w:val="26"/>
          <w:szCs w:val="26"/>
        </w:rPr>
        <w:t>строку 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2 </w:t>
      </w:r>
      <w:r w:rsidR="004B5689" w:rsidRPr="004B5689">
        <w:rPr>
          <w:rFonts w:ascii="Times New Roman" w:hAnsi="Times New Roman" w:cs="Times New Roman"/>
          <w:color w:val="000000"/>
          <w:sz w:val="26"/>
          <w:szCs w:val="26"/>
        </w:rPr>
        <w:t xml:space="preserve"> исключить;</w:t>
      </w:r>
    </w:p>
    <w:p w:rsidR="006A535F" w:rsidRDefault="006A535F" w:rsidP="006A535F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строку 23 изложить в следующей редакции:</w:t>
      </w:r>
    </w:p>
    <w:p w:rsidR="006A535F" w:rsidRDefault="006A535F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«22. </w:t>
      </w:r>
      <w:r w:rsidRPr="006A535F">
        <w:rPr>
          <w:rFonts w:ascii="Times New Roman" w:hAnsi="Times New Roman" w:cs="Times New Roman"/>
          <w:color w:val="000000"/>
          <w:sz w:val="26"/>
          <w:szCs w:val="26"/>
        </w:rPr>
        <w:t>Порядок подачи жалобы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460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4609E" w:rsidRDefault="00A4609E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 пункт 3.9  раздела 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Pr="00A460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A4609E" w:rsidRPr="00A4609E" w:rsidRDefault="00A4609E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«3.9. Устав города Глазова, и</w:t>
      </w:r>
      <w:r w:rsidRPr="00A4609E">
        <w:rPr>
          <w:rFonts w:ascii="Times New Roman" w:hAnsi="Times New Roman" w:cs="Times New Roman"/>
          <w:color w:val="000000"/>
          <w:sz w:val="26"/>
          <w:szCs w:val="26"/>
        </w:rPr>
        <w:t>сточник официального опубликования: «Мой город», 05.07.2005, № 48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A460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9F7096" w:rsidRDefault="00F64B06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="00950DF4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9F7096">
        <w:rPr>
          <w:rFonts w:ascii="Times New Roman" w:hAnsi="Times New Roman"/>
          <w:sz w:val="26"/>
          <w:szCs w:val="26"/>
        </w:rPr>
        <w:t xml:space="preserve"> подпункте</w:t>
      </w:r>
      <w:proofErr w:type="gramEnd"/>
      <w:r w:rsidR="009F7096">
        <w:rPr>
          <w:rFonts w:ascii="Times New Roman" w:hAnsi="Times New Roman"/>
          <w:sz w:val="26"/>
          <w:szCs w:val="26"/>
        </w:rPr>
        <w:t xml:space="preserve"> 2 пункта 9.2 </w:t>
      </w:r>
      <w:r w:rsidR="009F7096" w:rsidRPr="009F7096">
        <w:rPr>
          <w:rFonts w:ascii="Times New Roman" w:hAnsi="Times New Roman"/>
          <w:sz w:val="26"/>
          <w:szCs w:val="26"/>
        </w:rPr>
        <w:t xml:space="preserve"> </w:t>
      </w:r>
      <w:r w:rsidR="009F7096">
        <w:rPr>
          <w:rFonts w:ascii="Times New Roman" w:hAnsi="Times New Roman" w:cs="Times New Roman"/>
          <w:color w:val="000000"/>
          <w:sz w:val="26"/>
          <w:szCs w:val="26"/>
        </w:rPr>
        <w:t xml:space="preserve">раздела </w:t>
      </w:r>
      <w:r w:rsidR="009F7096">
        <w:rPr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 w:rsidR="009F70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F7096">
        <w:rPr>
          <w:rFonts w:ascii="Times New Roman" w:hAnsi="Times New Roman"/>
          <w:sz w:val="26"/>
          <w:szCs w:val="26"/>
        </w:rPr>
        <w:t>слова «</w:t>
      </w:r>
      <w:r w:rsidR="009F7096" w:rsidRPr="00B47A8F">
        <w:rPr>
          <w:rFonts w:ascii="Times New Roman" w:hAnsi="Times New Roman"/>
          <w:sz w:val="26"/>
          <w:szCs w:val="26"/>
        </w:rPr>
        <w:t>топографическую съемку участка в масштабе 1:500</w:t>
      </w:r>
      <w:r w:rsidR="009F7096">
        <w:rPr>
          <w:rFonts w:ascii="Times New Roman" w:hAnsi="Times New Roman"/>
          <w:sz w:val="26"/>
          <w:szCs w:val="26"/>
        </w:rPr>
        <w:t xml:space="preserve">» заменить на слова «схему участка </w:t>
      </w:r>
      <w:r w:rsidR="009F7096" w:rsidRPr="00B2678D">
        <w:rPr>
          <w:rFonts w:ascii="Times New Roman" w:hAnsi="Times New Roman"/>
          <w:sz w:val="26"/>
          <w:szCs w:val="26"/>
        </w:rPr>
        <w:t>(на базе геоинформационн</w:t>
      </w:r>
      <w:r w:rsidR="009F7096">
        <w:rPr>
          <w:rFonts w:ascii="Times New Roman" w:hAnsi="Times New Roman"/>
          <w:sz w:val="26"/>
          <w:szCs w:val="26"/>
        </w:rPr>
        <w:t>ой</w:t>
      </w:r>
      <w:r w:rsidR="009F7096" w:rsidRPr="00B2678D">
        <w:rPr>
          <w:rFonts w:ascii="Times New Roman" w:hAnsi="Times New Roman"/>
          <w:sz w:val="26"/>
          <w:szCs w:val="26"/>
        </w:rPr>
        <w:t xml:space="preserve"> систем</w:t>
      </w:r>
      <w:r w:rsidR="009F7096">
        <w:rPr>
          <w:rFonts w:ascii="Times New Roman" w:hAnsi="Times New Roman"/>
          <w:sz w:val="26"/>
          <w:szCs w:val="26"/>
        </w:rPr>
        <w:t>ы «</w:t>
      </w:r>
      <w:r w:rsidR="009F7096" w:rsidRPr="00B2678D">
        <w:rPr>
          <w:rFonts w:ascii="Times New Roman" w:hAnsi="Times New Roman"/>
          <w:sz w:val="26"/>
          <w:szCs w:val="26"/>
        </w:rPr>
        <w:t>ГИС</w:t>
      </w:r>
      <w:r w:rsidR="009F7096">
        <w:rPr>
          <w:rFonts w:ascii="Times New Roman" w:hAnsi="Times New Roman"/>
          <w:sz w:val="26"/>
          <w:szCs w:val="26"/>
        </w:rPr>
        <w:t>ОГД»</w:t>
      </w:r>
      <w:r w:rsidR="00FB7471">
        <w:rPr>
          <w:rFonts w:ascii="Times New Roman" w:hAnsi="Times New Roman"/>
          <w:sz w:val="26"/>
          <w:szCs w:val="26"/>
        </w:rPr>
        <w:t>;</w:t>
      </w:r>
    </w:p>
    <w:p w:rsidR="00FB7471" w:rsidRDefault="00F64B06" w:rsidP="009F7096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="00FB7471">
        <w:rPr>
          <w:rFonts w:ascii="Times New Roman" w:hAnsi="Times New Roman"/>
          <w:sz w:val="26"/>
          <w:szCs w:val="26"/>
        </w:rPr>
        <w:t xml:space="preserve">. разделы  </w:t>
      </w:r>
      <w:r w:rsidR="00FB7471" w:rsidRPr="00FB7471">
        <w:rPr>
          <w:rFonts w:ascii="Times New Roman" w:hAnsi="Times New Roman"/>
          <w:sz w:val="26"/>
          <w:szCs w:val="26"/>
        </w:rPr>
        <w:t>I</w:t>
      </w:r>
      <w:r w:rsidR="00FB7471">
        <w:rPr>
          <w:rFonts w:ascii="Times New Roman" w:hAnsi="Times New Roman"/>
          <w:sz w:val="26"/>
          <w:szCs w:val="26"/>
        </w:rPr>
        <w:t>V и V и</w:t>
      </w:r>
      <w:r w:rsidR="00FB7471" w:rsidRPr="00FB7471">
        <w:rPr>
          <w:rFonts w:ascii="Times New Roman" w:hAnsi="Times New Roman"/>
          <w:sz w:val="26"/>
          <w:szCs w:val="26"/>
        </w:rPr>
        <w:t>зложить в следующей редакции: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</w:t>
      </w:r>
      <w:r w:rsidRPr="00FB7471">
        <w:rPr>
          <w:rFonts w:ascii="Times New Roman" w:hAnsi="Times New Roman"/>
          <w:sz w:val="26"/>
          <w:szCs w:val="26"/>
        </w:rPr>
        <w:t>Раздел IV. Формы контроля за предос</w:t>
      </w:r>
      <w:r>
        <w:rPr>
          <w:rFonts w:ascii="Times New Roman" w:hAnsi="Times New Roman"/>
          <w:sz w:val="26"/>
          <w:szCs w:val="26"/>
        </w:rPr>
        <w:t xml:space="preserve">тавлением муниципальной услуги 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Глава 2</w:t>
      </w:r>
      <w:r>
        <w:rPr>
          <w:rFonts w:ascii="Times New Roman" w:hAnsi="Times New Roman"/>
          <w:sz w:val="26"/>
          <w:szCs w:val="26"/>
        </w:rPr>
        <w:t>1</w:t>
      </w:r>
      <w:r w:rsidRPr="00FB7471">
        <w:rPr>
          <w:rFonts w:ascii="Times New Roman" w:hAnsi="Times New Roman"/>
          <w:sz w:val="26"/>
          <w:szCs w:val="26"/>
        </w:rPr>
        <w:t xml:space="preserve">. Порядок и формы контроля </w:t>
      </w:r>
      <w:r>
        <w:rPr>
          <w:rFonts w:ascii="Times New Roman" w:hAnsi="Times New Roman"/>
          <w:sz w:val="26"/>
          <w:szCs w:val="26"/>
        </w:rPr>
        <w:t>исполнения муниципальной услуги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1. Текущий контроль за соблюдением последовательности действий, определённых административными процедурами по предоставлению муниципальной услуги, осуществляется путем проведения начальником Управления, проверок соблюдения и исполнения специалистами положений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Периодичность осуществления текущего контроля устанавливается начальником Управления.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Специалисты управлений, ответственные за предоставление муниципальной услуги, за неисполнение или ненадлежащее исполнение по его вине возложенных на него служебных обязанностей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2. Администрация города Глазова организует и осуществляет контроль за полнотой и качеством предоставления Управлением муниципальной услуги.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 специалистов управлений.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FB7471" w:rsidRPr="00FB7471" w:rsidRDefault="006A535F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Глава 2</w:t>
      </w:r>
      <w:r>
        <w:rPr>
          <w:rFonts w:ascii="Times New Roman" w:hAnsi="Times New Roman"/>
          <w:sz w:val="26"/>
          <w:szCs w:val="26"/>
        </w:rPr>
        <w:t>2</w:t>
      </w:r>
      <w:r w:rsidRPr="00FB7471">
        <w:rPr>
          <w:rFonts w:ascii="Times New Roman" w:hAnsi="Times New Roman"/>
          <w:sz w:val="26"/>
          <w:szCs w:val="26"/>
        </w:rPr>
        <w:t>.</w:t>
      </w:r>
      <w:r w:rsidRPr="006A535F">
        <w:t xml:space="preserve"> </w:t>
      </w:r>
      <w:r w:rsidRPr="006A535F">
        <w:rPr>
          <w:rFonts w:ascii="Times New Roman" w:hAnsi="Times New Roman"/>
          <w:sz w:val="26"/>
          <w:szCs w:val="26"/>
        </w:rPr>
        <w:t>Порядок подачи жалобы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 xml:space="preserve">1. Досудебный (внесудебный) порядок обжалования решений и действий (бездействия) Управления, должностных лиц Управления, муниципальных служащих, МФЦ, работников МФЦ  определяется Федеральным законом от 27.07.2010 года № 210-ФЗ, принимаемыми в соответствии с ним муниципальными правовыми актами и настоящим Регламентом. 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2. Заявитель вправе обжаловать решения, принятые в ходе предоставления муниципальной услуги (на любом этапе), действия (бездействие) Управления, должностных лиц Управления и муниципальных служащих, МФЦ и работников МФЦ в досудебном (внесудебном) порядке.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2.1.  Заявитель может обратиться с жалобой, в том числе в следующих случаях: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2)    нарушение срока предоставления муниципальной услуги;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услуги, у Заявителя;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 xml:space="preserve">5)  отказ в предоставлении муниципальной услуги, если основания отказа не </w:t>
      </w:r>
      <w:r w:rsidRPr="00FB7471">
        <w:rPr>
          <w:rFonts w:ascii="Times New Roman" w:hAnsi="Times New Roman"/>
          <w:sz w:val="26"/>
          <w:szCs w:val="26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6)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7)   отказ в 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 от 27.07.2010.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 xml:space="preserve">2.2. Жалоба на решения и действия (бездействие) Управления (органа, предоставляющего муниципальную услугу), его  должностных лиц  и муниципальных служащих подается в Управление. Жалоба на решения и действия (бездействие) руководителя Управления  подается в Администрацию города Глазова. 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Жалоба на решения и действия (бездействие) МФЦ подается в Министерство цифрового развития Удмуртской Республики.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 xml:space="preserve"> Жалоба на решения и действия (бездействие) работника МФЦ подается руководителю этого МФЦ. 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Жалоба может быть направлена по почте, через МФЦ, по электронной почте, а также через ЕПГУ или РПГУ УР, а также может быть принята при личном приеме.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2.3. Жалоба должна содержать: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1) наименование Управления, МФЦ, ФИО должностного лица Управления, муниципального служащего, работника МФЦ, решения и действия (бездействие) которых обжалуются;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Управления, МФЦ, должностного лица Управления, муниципального служащего, работника МФЦ;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Управления, МФЦ, должностного лица Управления, муниципального служащего, работника МФЦ. 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lastRenderedPageBreak/>
        <w:t>Заявителем могут быть представлены документы (при наличии), подтверждающие его доводы, либо их копии.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2.4. Жалоба подлежит рассмотрению, в течение 15 рабочих дней со дня ее регистрации, а в случае обжалования отказа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2.5. По результатам рассмотрения жалобы принимается одно из следующих решений: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2)  в удовлетворении жалобы отказывается.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 xml:space="preserve">2.6. По результатам рассмотрения жалобы: 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1)  не позднее дня, следующего за днем принятия решения, указанного в пункте 2.5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2)  в случае признания жалобы подлежащей удовлетворению в ответе Заявителю, дается информация о действиях, осуществляемых Управлением, Администрацией города Глазова,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FB7471" w:rsidRPr="00FB7471" w:rsidRDefault="00FB7471" w:rsidP="00FB7471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FB7471">
        <w:rPr>
          <w:rFonts w:ascii="Times New Roman" w:hAnsi="Times New Roman"/>
          <w:sz w:val="26"/>
          <w:szCs w:val="26"/>
        </w:rPr>
        <w:t>3) 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B7471" w:rsidRDefault="00FB7471" w:rsidP="00FB7471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 w:cs="Times New Roman"/>
          <w:b/>
          <w:bCs/>
        </w:rPr>
      </w:pPr>
      <w:r w:rsidRPr="00FB7471">
        <w:rPr>
          <w:rFonts w:ascii="Times New Roman" w:hAnsi="Times New Roman"/>
          <w:sz w:val="26"/>
          <w:szCs w:val="26"/>
        </w:rPr>
        <w:t>2.7. В случае установления в ходе или по результатам рассмотрения жалобы признаков состава административного правонарушения или преступления, Управление, Администрация города Глазова, МФЦ незамедлительно направляют имеющиеся материалы в органы прокуратуры.</w:t>
      </w:r>
      <w:r>
        <w:rPr>
          <w:rFonts w:ascii="Times New Roman" w:hAnsi="Times New Roman"/>
          <w:sz w:val="26"/>
          <w:szCs w:val="26"/>
        </w:rPr>
        <w:t>»</w:t>
      </w:r>
    </w:p>
    <w:p w:rsidR="00A4609E" w:rsidRPr="00A4609E" w:rsidRDefault="00A4609E" w:rsidP="00A4609E">
      <w:pPr>
        <w:pStyle w:val="ConsPlusNonformat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4609E">
        <w:rPr>
          <w:rFonts w:ascii="Times New Roman" w:hAnsi="Times New Roman"/>
          <w:sz w:val="26"/>
          <w:szCs w:val="26"/>
        </w:rPr>
        <w:t>2. Настоящее постановление подлежит официальному опубликованию в средствах массовой информации.</w:t>
      </w:r>
    </w:p>
    <w:p w:rsidR="00FB7471" w:rsidRDefault="00A4609E" w:rsidP="00A4609E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  <w:r w:rsidRPr="00A4609E">
        <w:rPr>
          <w:rFonts w:ascii="Times New Roman" w:hAnsi="Times New Roman"/>
          <w:sz w:val="26"/>
          <w:szCs w:val="26"/>
        </w:rPr>
        <w:t xml:space="preserve">3. Контроль за </w:t>
      </w:r>
      <w:proofErr w:type="gramStart"/>
      <w:r w:rsidRPr="00A4609E">
        <w:rPr>
          <w:rFonts w:ascii="Times New Roman" w:hAnsi="Times New Roman"/>
          <w:sz w:val="26"/>
          <w:szCs w:val="26"/>
        </w:rPr>
        <w:t>исполнением  настоящего</w:t>
      </w:r>
      <w:proofErr w:type="gramEnd"/>
      <w:r w:rsidRPr="00A4609E">
        <w:rPr>
          <w:rFonts w:ascii="Times New Roman" w:hAnsi="Times New Roman"/>
          <w:sz w:val="26"/>
          <w:szCs w:val="26"/>
        </w:rPr>
        <w:t xml:space="preserve"> постановления </w:t>
      </w:r>
      <w:r>
        <w:rPr>
          <w:rFonts w:ascii="Times New Roman" w:hAnsi="Times New Roman"/>
          <w:sz w:val="26"/>
          <w:szCs w:val="26"/>
        </w:rPr>
        <w:t>оставляю за собой</w:t>
      </w:r>
      <w:r w:rsidRPr="00A4609E">
        <w:rPr>
          <w:rFonts w:ascii="Times New Roman" w:hAnsi="Times New Roman"/>
          <w:sz w:val="26"/>
          <w:szCs w:val="26"/>
        </w:rPr>
        <w:t>.</w:t>
      </w:r>
    </w:p>
    <w:p w:rsidR="00A4609E" w:rsidRDefault="00A4609E" w:rsidP="00A4609E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</w:p>
    <w:p w:rsidR="00A4609E" w:rsidRDefault="00A4609E" w:rsidP="00A4609E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</w:p>
    <w:p w:rsidR="00A4609E" w:rsidRDefault="00A4609E" w:rsidP="00A4609E">
      <w:pPr>
        <w:pStyle w:val="ConsPlusNonformat"/>
        <w:spacing w:line="276" w:lineRule="auto"/>
        <w:ind w:right="-143"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51"/>
        <w:gridCol w:w="4704"/>
      </w:tblGrid>
      <w:tr w:rsidR="00A4609E" w:rsidRPr="00A4609E" w:rsidTr="008D3D2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A4609E" w:rsidRPr="00A4609E" w:rsidRDefault="00A4609E" w:rsidP="008D3D29">
            <w:pPr>
              <w:ind w:right="566"/>
              <w:rPr>
                <w:rFonts w:cs="Tahoma"/>
                <w:sz w:val="26"/>
                <w:szCs w:val="26"/>
              </w:rPr>
            </w:pPr>
            <w:r w:rsidRPr="00A4609E">
              <w:rPr>
                <w:rFonts w:cs="Tahoma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4609E" w:rsidRPr="00A4609E" w:rsidRDefault="00A4609E" w:rsidP="008D3D29">
            <w:pPr>
              <w:ind w:right="566"/>
              <w:jc w:val="right"/>
              <w:rPr>
                <w:rFonts w:cs="Tahoma"/>
                <w:sz w:val="26"/>
                <w:szCs w:val="26"/>
              </w:rPr>
            </w:pPr>
            <w:r w:rsidRPr="00A4609E">
              <w:rPr>
                <w:rFonts w:cs="Tahoma"/>
                <w:sz w:val="26"/>
                <w:szCs w:val="26"/>
              </w:rPr>
              <w:t>С.Н. Коновалов</w:t>
            </w:r>
          </w:p>
        </w:tc>
      </w:tr>
    </w:tbl>
    <w:p w:rsidR="00A4609E" w:rsidRPr="00A4609E" w:rsidRDefault="00A4609E" w:rsidP="00A4609E">
      <w:pPr>
        <w:spacing w:line="360" w:lineRule="auto"/>
        <w:ind w:right="566"/>
        <w:outlineLvl w:val="0"/>
        <w:rPr>
          <w:rFonts w:eastAsia="Times New Roman" w:cs="Tahoma"/>
          <w:sz w:val="26"/>
          <w:szCs w:val="26"/>
        </w:rPr>
      </w:pPr>
      <w:r w:rsidRPr="00A4609E">
        <w:rPr>
          <w:rFonts w:eastAsia="Times New Roman" w:cs="Tahoma"/>
          <w:b/>
          <w:bCs/>
          <w:sz w:val="26"/>
          <w:szCs w:val="26"/>
        </w:rPr>
        <w:t xml:space="preserve"> </w:t>
      </w:r>
    </w:p>
    <w:p w:rsidR="009F7096" w:rsidRPr="00950DF4" w:rsidRDefault="009F7096" w:rsidP="009F7096">
      <w:pPr>
        <w:pStyle w:val="ConsPlusNonformat"/>
        <w:spacing w:line="276" w:lineRule="auto"/>
        <w:ind w:right="-1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F7096" w:rsidRPr="00950DF4" w:rsidSect="00ED56D5">
      <w:headerReference w:type="even" r:id="rId7"/>
      <w:footerReference w:type="even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4D" w:rsidRDefault="0041794D" w:rsidP="00FA03BD">
      <w:pPr>
        <w:spacing w:after="0" w:line="240" w:lineRule="auto"/>
      </w:pPr>
      <w:r>
        <w:separator/>
      </w:r>
    </w:p>
  </w:endnote>
  <w:endnote w:type="continuationSeparator" w:id="0">
    <w:p w:rsidR="0041794D" w:rsidRDefault="0041794D" w:rsidP="00FA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</w:t>
    </w:r>
    <w:r>
      <w:rPr>
        <w:rStyle w:val="a5"/>
      </w:rPr>
      <w:fldChar w:fldCharType="end"/>
    </w:r>
  </w:p>
  <w:p w:rsidR="00620AAA" w:rsidRDefault="0041794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41794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4D" w:rsidRDefault="0041794D" w:rsidP="00FA03BD">
      <w:pPr>
        <w:spacing w:after="0" w:line="240" w:lineRule="auto"/>
      </w:pPr>
      <w:r>
        <w:separator/>
      </w:r>
    </w:p>
  </w:footnote>
  <w:footnote w:type="continuationSeparator" w:id="0">
    <w:p w:rsidR="0041794D" w:rsidRDefault="0041794D" w:rsidP="00FA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AA" w:rsidRDefault="00C63E5F" w:rsidP="0098514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C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C70">
      <w:rPr>
        <w:rStyle w:val="a5"/>
        <w:noProof/>
      </w:rPr>
      <w:t>100</w:t>
    </w:r>
    <w:r>
      <w:rPr>
        <w:rStyle w:val="a5"/>
      </w:rPr>
      <w:fldChar w:fldCharType="end"/>
    </w:r>
  </w:p>
  <w:p w:rsidR="00620AAA" w:rsidRDefault="005C5C70">
    <w:pPr>
      <w:pStyle w:val="a6"/>
    </w:pPr>
    <w:r>
      <w:t>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5A"/>
    <w:rsid w:val="000901C3"/>
    <w:rsid w:val="001024B9"/>
    <w:rsid w:val="001709D3"/>
    <w:rsid w:val="002F373A"/>
    <w:rsid w:val="003109AB"/>
    <w:rsid w:val="00373C4D"/>
    <w:rsid w:val="0041794D"/>
    <w:rsid w:val="004B5689"/>
    <w:rsid w:val="005C5C70"/>
    <w:rsid w:val="00662730"/>
    <w:rsid w:val="006A535F"/>
    <w:rsid w:val="00713393"/>
    <w:rsid w:val="0074480E"/>
    <w:rsid w:val="00950DF4"/>
    <w:rsid w:val="0097224D"/>
    <w:rsid w:val="009F7096"/>
    <w:rsid w:val="00A3206F"/>
    <w:rsid w:val="00A32A5C"/>
    <w:rsid w:val="00A4609E"/>
    <w:rsid w:val="00A8616D"/>
    <w:rsid w:val="00BA7C76"/>
    <w:rsid w:val="00C63E5F"/>
    <w:rsid w:val="00C83C5A"/>
    <w:rsid w:val="00C92889"/>
    <w:rsid w:val="00CA326F"/>
    <w:rsid w:val="00CF3AA1"/>
    <w:rsid w:val="00D4755E"/>
    <w:rsid w:val="00D9266B"/>
    <w:rsid w:val="00E32A97"/>
    <w:rsid w:val="00E838F0"/>
    <w:rsid w:val="00ED56D5"/>
    <w:rsid w:val="00F64B06"/>
    <w:rsid w:val="00FA03BD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51C0"/>
  <w15:docId w15:val="{498EDADF-3DDF-4498-965E-EC81F0B4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uiPriority w:val="99"/>
    <w:rsid w:val="00C83C5A"/>
    <w:rPr>
      <w:color w:val="0000FF"/>
      <w:u w:val="single"/>
    </w:rPr>
  </w:style>
  <w:style w:type="character" w:customStyle="1" w:styleId="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9F7096"/>
    <w:pPr>
      <w:spacing w:after="0" w:line="240" w:lineRule="auto"/>
      <w:ind w:firstLine="708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F7096"/>
    <w:rPr>
      <w:rFonts w:ascii="Courier New" w:eastAsia="Times New Roman" w:hAnsi="Courier New" w:cs="Times New Roman"/>
      <w:sz w:val="24"/>
      <w:szCs w:val="24"/>
    </w:rPr>
  </w:style>
  <w:style w:type="paragraph" w:customStyle="1" w:styleId="10">
    <w:name w:val="Знак1"/>
    <w:basedOn w:val="a"/>
    <w:rsid w:val="00FB747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table" w:styleId="ad">
    <w:name w:val="Table Grid"/>
    <w:basedOn w:val="a1"/>
    <w:rsid w:val="00A4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A46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Ольга Ресько</cp:lastModifiedBy>
  <cp:revision>2</cp:revision>
  <cp:lastPrinted>2023-09-11T07:39:00Z</cp:lastPrinted>
  <dcterms:created xsi:type="dcterms:W3CDTF">2023-09-21T10:33:00Z</dcterms:created>
  <dcterms:modified xsi:type="dcterms:W3CDTF">2023-09-21T10:33:00Z</dcterms:modified>
</cp:coreProperties>
</file>