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E355" w14:textId="77777777" w:rsidR="00C3188F" w:rsidRDefault="00000000">
      <w:pPr>
        <w:ind w:right="2"/>
        <w:jc w:val="center"/>
        <w:outlineLvl w:val="0"/>
        <w:rPr>
          <w:b/>
          <w:color w:val="000000"/>
          <w:sz w:val="26"/>
          <w:szCs w:val="26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6B201D6B" wp14:editId="4A157753">
                <wp:extent cx="466725" cy="581025"/>
                <wp:effectExtent l="19050" t="0" r="9525" b="0"/>
                <wp:docPr id="1" name="Рисунок 1" descr="Герб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62293" name="Picture 1" descr="Герб4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667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.75pt;height:45.75pt;mso-wrap-distance-left:0.00pt;mso-wrap-distance-top:0.00pt;mso-wrap-distance-right:0.00pt;mso-wrap-distance-bottom:0.00pt;" stroked="f" strokeweight="0.75pt">
                <v:path textboxrect="0,0,0,0"/>
                <v:imagedata r:id="rId13" o:title=""/>
              </v:shape>
            </w:pict>
          </mc:Fallback>
        </mc:AlternateContent>
      </w:r>
    </w:p>
    <w:tbl>
      <w:tblPr>
        <w:tblW w:w="9108" w:type="dxa"/>
        <w:jc w:val="center"/>
        <w:tblLayout w:type="fixed"/>
        <w:tblLook w:val="0000" w:firstRow="0" w:lastRow="0" w:firstColumn="0" w:lastColumn="0" w:noHBand="0" w:noVBand="0"/>
      </w:tblPr>
      <w:tblGrid>
        <w:gridCol w:w="3988"/>
        <w:gridCol w:w="1134"/>
        <w:gridCol w:w="3986"/>
      </w:tblGrid>
      <w:tr w:rsidR="00C3188F" w14:paraId="16788FCD" w14:textId="77777777">
        <w:trPr>
          <w:jc w:val="center"/>
        </w:trPr>
        <w:tc>
          <w:tcPr>
            <w:tcW w:w="3988" w:type="dxa"/>
            <w:vAlign w:val="center"/>
          </w:tcPr>
          <w:p w14:paraId="09B72972" w14:textId="77777777" w:rsidR="00C3188F" w:rsidRDefault="00000000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 xml:space="preserve">Администрация </w:t>
            </w:r>
          </w:p>
          <w:p w14:paraId="52BDADAA" w14:textId="77777777" w:rsidR="00C3188F" w:rsidRDefault="00000000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 xml:space="preserve">муниципального образования </w:t>
            </w:r>
          </w:p>
          <w:p w14:paraId="51BC35E3" w14:textId="77777777" w:rsidR="00C3188F" w:rsidRDefault="00000000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 xml:space="preserve">«Городской округ «Город Глазов» </w:t>
            </w:r>
          </w:p>
          <w:p w14:paraId="3C6C2B38" w14:textId="77777777" w:rsidR="00C3188F" w:rsidRDefault="00000000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>Удмуртской Республики»</w:t>
            </w:r>
          </w:p>
          <w:p w14:paraId="1CC2D073" w14:textId="77777777" w:rsidR="00C3188F" w:rsidRDefault="00000000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>(Администрация города Глазова)</w:t>
            </w:r>
          </w:p>
        </w:tc>
        <w:tc>
          <w:tcPr>
            <w:tcW w:w="1134" w:type="dxa"/>
          </w:tcPr>
          <w:p w14:paraId="78C37BBA" w14:textId="77777777" w:rsidR="00C3188F" w:rsidRDefault="00C3188F">
            <w:pPr>
              <w:ind w:left="-231" w:right="305"/>
              <w:rPr>
                <w:rFonts w:eastAsiaTheme="minorEastAsia"/>
                <w:color w:val="000000"/>
              </w:rPr>
            </w:pPr>
          </w:p>
        </w:tc>
        <w:tc>
          <w:tcPr>
            <w:tcW w:w="3986" w:type="dxa"/>
          </w:tcPr>
          <w:p w14:paraId="7E6E985C" w14:textId="77777777" w:rsidR="00C3188F" w:rsidRDefault="00000000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 xml:space="preserve"> «Удмурт Элькунысь</w:t>
            </w:r>
          </w:p>
          <w:p w14:paraId="73D8031F" w14:textId="77777777" w:rsidR="00C3188F" w:rsidRDefault="00000000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>«Глазкар»  кар округ»</w:t>
            </w:r>
          </w:p>
          <w:p w14:paraId="40FCA649" w14:textId="77777777" w:rsidR="00C3188F" w:rsidRDefault="00000000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 xml:space="preserve">муниципал кылдытэтлэн </w:t>
            </w:r>
          </w:p>
          <w:p w14:paraId="37841942" w14:textId="77777777" w:rsidR="00C3188F" w:rsidRDefault="00000000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>Администрациез</w:t>
            </w:r>
          </w:p>
          <w:p w14:paraId="61C9D18A" w14:textId="77777777" w:rsidR="00C3188F" w:rsidRDefault="00000000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>
              <w:rPr>
                <w:rFonts w:eastAsiaTheme="minorEastAsia"/>
                <w:bCs/>
                <w:color w:val="000000"/>
              </w:rPr>
              <w:t>(Глазкарлэн Администрациез)</w:t>
            </w:r>
          </w:p>
        </w:tc>
      </w:tr>
    </w:tbl>
    <w:p w14:paraId="2A3157D5" w14:textId="77777777" w:rsidR="00C3188F" w:rsidRDefault="00C3188F">
      <w:pPr>
        <w:ind w:right="-1"/>
        <w:jc w:val="center"/>
        <w:rPr>
          <w:rFonts w:ascii="PT Astra Serif" w:hAnsi="PT Astra Serif"/>
          <w:b/>
          <w:bCs/>
          <w:caps/>
          <w:sz w:val="26"/>
          <w:szCs w:val="26"/>
        </w:rPr>
      </w:pPr>
    </w:p>
    <w:p w14:paraId="42034E3C" w14:textId="77777777" w:rsidR="00C3188F" w:rsidRDefault="00C3188F">
      <w:pPr>
        <w:ind w:right="-1"/>
        <w:jc w:val="center"/>
        <w:rPr>
          <w:rFonts w:ascii="PT Astra Serif" w:hAnsi="PT Astra Serif"/>
          <w:b/>
          <w:bCs/>
          <w:caps/>
          <w:sz w:val="26"/>
          <w:szCs w:val="26"/>
        </w:rPr>
      </w:pPr>
    </w:p>
    <w:sdt>
      <w:sdtPr>
        <w:rPr>
          <w:rFonts w:ascii="PT Astra Serif" w:hAnsi="PT Astra Serif"/>
          <w:b/>
          <w:caps/>
          <w:sz w:val="32"/>
        </w:rPr>
        <w:alias w:val="Вид документа"/>
        <w:tag w:val="Вид документа"/>
        <w:id w:val="-1460640380"/>
        <w:placeholder>
          <w:docPart w:val="FC6D61205B2649D7B02FA0F7EFA012DA"/>
        </w:placeholder>
      </w:sdtPr>
      <w:sdtContent>
        <w:p w14:paraId="13DD350F" w14:textId="77777777" w:rsidR="00C3188F" w:rsidRDefault="00000000">
          <w:pPr>
            <w:jc w:val="center"/>
            <w:rPr>
              <w:rFonts w:ascii="PT Astra Serif" w:hAnsi="PT Astra Serif"/>
              <w:b/>
              <w:caps/>
              <w:sz w:val="32"/>
            </w:rPr>
          </w:pPr>
          <w:r>
            <w:rPr>
              <w:rFonts w:ascii="PT Astra Serif" w:hAnsi="PT Astra Serif"/>
              <w:b/>
              <w:caps/>
              <w:sz w:val="32"/>
            </w:rPr>
            <w:t>Постановление</w:t>
          </w:r>
        </w:p>
      </w:sdtContent>
    </w:sdt>
    <w:p w14:paraId="28492B16" w14:textId="77777777" w:rsidR="00C3188F" w:rsidRDefault="00C3188F">
      <w:pPr>
        <w:jc w:val="center"/>
        <w:rPr>
          <w:rFonts w:ascii="PT Astra Serif" w:hAnsi="PT Astra Serif"/>
          <w:spacing w:val="20"/>
          <w:sz w:val="26"/>
          <w:szCs w:val="26"/>
        </w:rPr>
      </w:pPr>
    </w:p>
    <w:tbl>
      <w:tblPr>
        <w:tblStyle w:val="afb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484"/>
        <w:gridCol w:w="3184"/>
      </w:tblGrid>
      <w:tr w:rsidR="00C3188F" w14:paraId="15F8C8A6" w14:textId="77777777">
        <w:tc>
          <w:tcPr>
            <w:tcW w:w="3686" w:type="dxa"/>
          </w:tcPr>
          <w:p w14:paraId="1A06AC08" w14:textId="77777777" w:rsidR="00C3188F" w:rsidRDefault="00000000">
            <w:pPr>
              <w:rPr>
                <w:rFonts w:ascii="PT Astra Serif" w:hAnsi="PT Astra Serif"/>
                <w:spacing w:val="20"/>
                <w:sz w:val="26"/>
                <w:szCs w:val="26"/>
              </w:rPr>
            </w:pPr>
            <w:sdt>
              <w:sdtPr>
                <w:rPr>
                  <w:rFonts w:ascii="PT Astra Serif" w:hAnsi="PT Astra Serif"/>
                  <w:sz w:val="26"/>
                  <w:szCs w:val="26"/>
                </w:rPr>
                <w:alias w:val="Дата регистрации"/>
                <w:tag w:val="Дата регистрации"/>
                <w:id w:val="1351300636"/>
                <w:placeholder>
                  <w:docPart w:val="C5C3FAB39A6247028506B9865F063101"/>
                </w:placeholder>
                <w:date>
                  <w:dateFormat w:val="«d» MMMM yyyy 'г.'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ascii="PT Astra Serif" w:hAnsi="PT Astra Serif"/>
                    <w:sz w:val="26"/>
                    <w:szCs w:val="26"/>
                  </w:rPr>
                  <w:t xml:space="preserve">___________________ </w:t>
                </w:r>
              </w:sdtContent>
            </w:sdt>
          </w:p>
        </w:tc>
        <w:tc>
          <w:tcPr>
            <w:tcW w:w="2484" w:type="dxa"/>
          </w:tcPr>
          <w:p w14:paraId="0D027BDC" w14:textId="77777777" w:rsidR="00C3188F" w:rsidRDefault="00C3188F">
            <w:pPr>
              <w:jc w:val="center"/>
              <w:rPr>
                <w:rFonts w:ascii="PT Astra Serif" w:hAnsi="PT Astra Serif"/>
                <w:spacing w:val="20"/>
                <w:sz w:val="26"/>
                <w:szCs w:val="26"/>
              </w:rPr>
            </w:pPr>
          </w:p>
        </w:tc>
        <w:tc>
          <w:tcPr>
            <w:tcW w:w="3184" w:type="dxa"/>
          </w:tcPr>
          <w:p w14:paraId="33566F4E" w14:textId="77777777" w:rsidR="00C3188F" w:rsidRDefault="00000000">
            <w:pPr>
              <w:tabs>
                <w:tab w:val="right" w:pos="3258"/>
                <w:tab w:val="right" w:pos="10205"/>
              </w:tabs>
              <w:jc w:val="right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№</w:t>
            </w:r>
            <w:sdt>
              <w:sdtPr>
                <w:rPr>
                  <w:rFonts w:ascii="PT Astra Serif" w:hAnsi="PT Astra Serif"/>
                  <w:sz w:val="26"/>
                  <w:szCs w:val="26"/>
                </w:rPr>
                <w:alias w:val="Регистрационный номер"/>
                <w:tag w:val="Регистрационный номер"/>
                <w:id w:val="1458916049"/>
                <w:placeholder>
                  <w:docPart w:val="CEF6C2B7F43F4C2F866FDD2A448B1420"/>
                </w:placeholder>
              </w:sdtPr>
              <w:sdtContent>
                <w:r>
                  <w:rPr>
                    <w:rFonts w:ascii="PT Astra Serif" w:hAnsi="PT Astra Serif"/>
                    <w:sz w:val="26"/>
                    <w:szCs w:val="26"/>
                  </w:rPr>
                  <w:t>__________</w:t>
                </w:r>
              </w:sdtContent>
            </w:sdt>
          </w:p>
        </w:tc>
      </w:tr>
    </w:tbl>
    <w:p w14:paraId="04363C75" w14:textId="77777777" w:rsidR="00C3188F" w:rsidRDefault="00C3188F">
      <w:pPr>
        <w:tabs>
          <w:tab w:val="right" w:pos="10205"/>
        </w:tabs>
        <w:rPr>
          <w:rFonts w:ascii="PT Astra Serif" w:hAnsi="PT Astra Serif"/>
          <w:sz w:val="26"/>
          <w:szCs w:val="26"/>
          <w:lang w:val="en-US"/>
        </w:rPr>
      </w:pPr>
    </w:p>
    <w:p w14:paraId="2FBA182A" w14:textId="77777777" w:rsidR="00C3188F" w:rsidRDefault="00C3188F">
      <w:pPr>
        <w:tabs>
          <w:tab w:val="right" w:pos="10205"/>
        </w:tabs>
        <w:rPr>
          <w:rFonts w:ascii="PT Astra Serif" w:hAnsi="PT Astra Serif"/>
          <w:sz w:val="26"/>
          <w:szCs w:val="26"/>
          <w:lang w:val="en-US"/>
        </w:rPr>
      </w:pPr>
    </w:p>
    <w:p w14:paraId="113DDDED" w14:textId="77777777" w:rsidR="00C3188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57" w:lineRule="atLeast"/>
        <w:ind w:right="-142"/>
        <w:jc w:val="center"/>
      </w:pPr>
      <w:r>
        <w:rPr>
          <w:color w:val="000000"/>
          <w:sz w:val="26"/>
        </w:rPr>
        <w:t>г. Глазов</w:t>
      </w:r>
    </w:p>
    <w:p w14:paraId="0D777856" w14:textId="77777777" w:rsidR="00C3188F" w:rsidRDefault="00C3188F">
      <w:pPr>
        <w:jc w:val="both"/>
        <w:rPr>
          <w:rFonts w:ascii="PT Astra Serif" w:hAnsi="PT Astra Serif"/>
          <w:spacing w:val="20"/>
          <w:sz w:val="26"/>
          <w:szCs w:val="26"/>
        </w:rPr>
      </w:pPr>
    </w:p>
    <w:p w14:paraId="3B50274D" w14:textId="77777777" w:rsidR="00C3188F" w:rsidRDefault="00C3188F">
      <w:pPr>
        <w:jc w:val="both"/>
        <w:rPr>
          <w:rFonts w:ascii="PT Astra Serif" w:hAnsi="PT Astra Serif"/>
          <w:spacing w:val="20"/>
          <w:sz w:val="26"/>
          <w:szCs w:val="26"/>
        </w:rPr>
      </w:pPr>
    </w:p>
    <w:sdt>
      <w:sdtPr>
        <w:rPr>
          <w:rFonts w:ascii="PT Astra Serif" w:hAnsi="PT Astra Serif"/>
          <w:sz w:val="26"/>
          <w:szCs w:val="26"/>
        </w:rPr>
        <w:alias w:val="Содержание"/>
        <w:tag w:val="Содержание"/>
        <w:id w:val="-2054146447"/>
        <w:placeholder>
          <w:docPart w:val="FC6D61205B2649D7B02FA0F7EFA012DA"/>
        </w:placeholder>
      </w:sdtPr>
      <w:sdtContent>
        <w:p w14:paraId="0D008753" w14:textId="77777777" w:rsidR="00C3188F" w:rsidRDefault="00000000">
          <w:pPr>
            <w:shd w:val="clear" w:color="auto" w:fill="FFFFFF"/>
            <w:ind w:right="2"/>
            <w:jc w:val="center"/>
            <w:rPr>
              <w:rFonts w:ascii="PT Astra Serif" w:hAnsi="PT Astra Serif"/>
              <w:b/>
              <w:bCs/>
              <w:sz w:val="26"/>
              <w:szCs w:val="26"/>
            </w:rPr>
          </w:pPr>
          <w:r>
            <w:rPr>
              <w:rFonts w:ascii="PT Astra Serif" w:hAnsi="PT Astra Serif"/>
              <w:b/>
              <w:bCs/>
              <w:sz w:val="26"/>
              <w:szCs w:val="26"/>
            </w:rPr>
            <w:t xml:space="preserve">О внесении изменений в постановление Администрации города Глазова от 03.07.2017 № 23/150 «Об утверждении Административного регламента по предоставлению муниципальной услуги «Предоставление градостроительного плана земельного участка» </w:t>
          </w:r>
        </w:p>
      </w:sdtContent>
    </w:sdt>
    <w:p w14:paraId="6854202A" w14:textId="77777777" w:rsidR="00C3188F" w:rsidRDefault="00C3188F">
      <w:pPr>
        <w:tabs>
          <w:tab w:val="left" w:pos="9072"/>
        </w:tabs>
        <w:jc w:val="both"/>
        <w:rPr>
          <w:rFonts w:ascii="PT Astra Serif" w:hAnsi="PT Astra Serif"/>
          <w:color w:val="000000"/>
          <w:sz w:val="26"/>
          <w:szCs w:val="26"/>
        </w:rPr>
      </w:pPr>
    </w:p>
    <w:p w14:paraId="7E62E11E" w14:textId="77777777" w:rsidR="00C3188F" w:rsidRDefault="00C3188F">
      <w:pPr>
        <w:tabs>
          <w:tab w:val="left" w:pos="9072"/>
        </w:tabs>
        <w:jc w:val="both"/>
        <w:rPr>
          <w:rFonts w:ascii="PT Astra Serif" w:hAnsi="PT Astra Serif"/>
          <w:color w:val="000000"/>
          <w:sz w:val="26"/>
          <w:szCs w:val="26"/>
        </w:rPr>
      </w:pPr>
    </w:p>
    <w:p w14:paraId="32633163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>Руководствуясь Федеральными законами от 29.12.2004 № 190-ФЗ «Градостроительный кодекс Российской Федерации», от 26.12.2024 № 494-ФЗ «О внесении изменений в отдельные законодательные акты Российской Федерации»,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PT Astra Serif" w:hAnsi="PT Astra Serif"/>
          <w:sz w:val="26"/>
          <w:szCs w:val="26"/>
        </w:rPr>
        <w:t>Постановлением Правительства Российской Федерации от 06.04.2022 № 603 «О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участков»,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Постановлением Правительства Удмуртской Республики от 27.08.2026 № 509 «О подготовке к выводу из эксплуатации государственной информационной системы Удмуртской Республики "Портал государственных и муниципальных услуг (функций)» и признании утратившим силу постановления Правительства Удмуртской Республики от 30.12.2013 № 621 «О государственной информационной системе Удмуртской Республики «Портал государственных и муниципальных услуг (функций)», постановлением Администрации города Глазова от 18.11.2025 № 20/73 «Об утверждении перечня муниципальных услуг, предоставляемых Администрацией муниципального образования «Городской округ «Город Глазов» Удмуртской Республики», 100 процентов очных обращений которых осуществляется в автономном  учреждении «Многофункциональный центр предоставления государственных и </w:t>
      </w:r>
      <w:r>
        <w:rPr>
          <w:rFonts w:ascii="PT Astra Serif" w:hAnsi="PT Astra Serif"/>
          <w:sz w:val="26"/>
          <w:szCs w:val="26"/>
        </w:rPr>
        <w:lastRenderedPageBreak/>
        <w:t>муниципальных услуг Удмуртской Республики», постановлением Администрации города Глазова от 22.04.2025 № 20/21 «О внесении изменений в постановление Администрации города Глазова от 10.10.2016 № 20/32 «Об утверждении перечня муниципальных услуг, предоставляемых органами местного самоуправления муниципального образования «Город Глазов» (Перечень услуг № 1)», Уставом  города Глазова,</w:t>
      </w:r>
    </w:p>
    <w:p w14:paraId="226A759D" w14:textId="77777777" w:rsidR="00C3188F" w:rsidRDefault="00C3188F">
      <w:pPr>
        <w:pStyle w:val="25"/>
        <w:spacing w:after="0" w:line="312" w:lineRule="auto"/>
        <w:rPr>
          <w:b/>
        </w:rPr>
      </w:pPr>
    </w:p>
    <w:p w14:paraId="692EC8EC" w14:textId="77777777" w:rsidR="00C3188F" w:rsidRDefault="00000000">
      <w:pPr>
        <w:pStyle w:val="25"/>
        <w:spacing w:after="0" w:line="312" w:lineRule="auto"/>
        <w:rPr>
          <w:b/>
        </w:rPr>
      </w:pPr>
      <w:r>
        <w:rPr>
          <w:b/>
        </w:rPr>
        <w:t>П О С Т А Н О В Л Я Ю:</w:t>
      </w:r>
    </w:p>
    <w:p w14:paraId="42DEEB1D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 Внести в постановление Администрации города Глазова от 03.07.2017 № 23/150 «Об утверждении административного регламента по предоставлению муниципальной услуги «Предоставление градостроительного плана земельного участка» следующие изменения:</w:t>
      </w:r>
    </w:p>
    <w:p w14:paraId="7CEE8828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1.1. В наименовании и в пункте 1 постановления слово «Предоставление» заменить словом «Выдача»;</w:t>
      </w:r>
    </w:p>
    <w:p w14:paraId="65EA5174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1.2. Преамбулу постановления изложить в следующей редакции:</w:t>
      </w:r>
    </w:p>
    <w:p w14:paraId="6943B0C5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«Руководствуясь статьей 57.3 Градостроительного кодекса Российской Федерации, Федеральным законом от 27.07.2010 года № 210-ФЗ «Об организации предоставления государственных и муниципальных услуг», Постановлением Правительства РФ от 06.04.2022 № 603 "О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участков", постановлением Администрации города Глазова от 10.10.2016  № 20/32 «Об утверждении Перечня муниципальных услуг, предоставляемых Администрацией муниципального образования «Городской округ «Город Глазов» Удмуртской Республики», постановлением Администрации города Глазова от 27.06.2011 № 18/53 «Об утверждении порядка разработки и утверждения Административных регламентов по предоставлению муниципальных услуг в муниципальном образовании «Городской округ «Город Глазов» Удмуртской Республики», постановлением Администрации города Глазова от 18.11.2025 № 20/73 «Об утверждении перечня муниципальных услуг, предоставляемых Администрацией муниципального образования «Городской округ «Город Глазов» Удмуртской Республики», 100 процентов очных обращений которых осуществляется в автономном  учреждении «Многофункциональный центр предоставления государственных и муниципальных услуг Удмуртской Республики», Уставом города Глазова»,</w:t>
      </w:r>
    </w:p>
    <w:p w14:paraId="64E16967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 w:cs="PT Astra Serif"/>
          <w:color w:val="FF000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 Внести в административный регламент </w:t>
      </w:r>
      <w:r>
        <w:rPr>
          <w:rFonts w:ascii="PT Astra Serif" w:hAnsi="PT Astra Serif" w:cs="PT Astra Serif"/>
          <w:sz w:val="26"/>
          <w:szCs w:val="26"/>
        </w:rPr>
        <w:t xml:space="preserve">по предоставлению муниципальной услуги "Предоставление градостроительного плана земельного участка", утверждённый постановлением Администрации города Глазова от 03.07.2017 № 23/150 </w:t>
      </w:r>
      <w:r>
        <w:rPr>
          <w:rFonts w:ascii="PT Astra Serif" w:hAnsi="PT Astra Serif"/>
          <w:sz w:val="26"/>
          <w:szCs w:val="26"/>
        </w:rPr>
        <w:t>(в ред. от 31.01.2020 № 20/4, от 08.02.2023 № 20/4), следующие изменения:</w:t>
      </w:r>
    </w:p>
    <w:p w14:paraId="36958D94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2.1 в наименовании административного регламента слово «Предоставление» заменить на слово «Выдача»;</w:t>
      </w:r>
    </w:p>
    <w:p w14:paraId="22653598" w14:textId="77777777" w:rsidR="00C3188F" w:rsidRDefault="00000000">
      <w:pPr>
        <w:spacing w:line="312" w:lineRule="auto"/>
        <w:ind w:firstLine="708"/>
        <w:jc w:val="both"/>
        <w:rPr>
          <w:sz w:val="26"/>
        </w:rPr>
      </w:pPr>
      <w:r>
        <w:rPr>
          <w:rFonts w:ascii="PT Astra Serif" w:hAnsi="PT Astra Serif"/>
          <w:sz w:val="26"/>
          <w:szCs w:val="26"/>
        </w:rPr>
        <w:t>2.2. в разделе Содержание:</w:t>
      </w:r>
    </w:p>
    <w:p w14:paraId="1FC5BEFE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2.2.1. строку 11 - исключить; </w:t>
      </w:r>
    </w:p>
    <w:p w14:paraId="003CE7A6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2.2.2. строки 23-26 – исключить;</w:t>
      </w:r>
    </w:p>
    <w:p w14:paraId="3B8F88D2" w14:textId="77777777" w:rsidR="00C3188F" w:rsidRDefault="00000000">
      <w:pPr>
        <w:spacing w:line="312" w:lineRule="auto"/>
        <w:ind w:firstLine="709"/>
        <w:jc w:val="both"/>
        <w:rPr>
          <w:sz w:val="26"/>
        </w:rPr>
      </w:pPr>
      <w:r>
        <w:rPr>
          <w:rFonts w:ascii="PT Astra Serif" w:hAnsi="PT Astra Serif"/>
          <w:sz w:val="26"/>
          <w:szCs w:val="26"/>
        </w:rPr>
        <w:t>2.2.3.  строку 28 – исключить;</w:t>
      </w:r>
    </w:p>
    <w:p w14:paraId="0C80BF01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2.3. По тексту Административного регламента слова «муниципальное образование «Город Глазов» в соответствующем падеже заменить словами «муниципальное образование «Городской округ «Город Глазов» Удмуртской Республики» в соответствующем падеже;</w:t>
      </w:r>
    </w:p>
    <w:p w14:paraId="422C3BA4" w14:textId="77777777" w:rsidR="00C3188F" w:rsidRDefault="00000000">
      <w:pPr>
        <w:spacing w:line="360" w:lineRule="auto"/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 В разделе I:</w:t>
      </w:r>
    </w:p>
    <w:p w14:paraId="35F8D7D9" w14:textId="77777777" w:rsidR="00C3188F" w:rsidRDefault="00000000">
      <w:pPr>
        <w:spacing w:line="360" w:lineRule="auto"/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2.4.1. в первом абзаце пункта 1 слово «Предоставление» заменить на слово «Выдача»;</w:t>
      </w:r>
    </w:p>
    <w:p w14:paraId="267D6E6F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2.4.2. пункты 3 – 3.14 исключи</w:t>
      </w:r>
      <w:r>
        <w:rPr>
          <w:rFonts w:ascii="PT Astra Serif" w:hAnsi="PT Astra Serif"/>
          <w:color w:val="000000" w:themeColor="text1"/>
          <w:sz w:val="26"/>
          <w:szCs w:val="26"/>
        </w:rPr>
        <w:t xml:space="preserve">ть; </w:t>
      </w:r>
    </w:p>
    <w:p w14:paraId="3502608E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2.4.3. пункт 4 изложить в следующей редакции:</w:t>
      </w:r>
    </w:p>
    <w:p w14:paraId="373F0552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«4. Описание заявителей </w:t>
      </w:r>
    </w:p>
    <w:p w14:paraId="07BBFD8C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Услуга предоставляется </w:t>
      </w:r>
    </w:p>
    <w:p w14:paraId="51FAA6C5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правообладателям, расположенного в границах территории города Глазова земельного участка, </w:t>
      </w:r>
    </w:p>
    <w:p w14:paraId="17DCB547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-правообладателям двух и более смежных земельных участков, расположенных в границах территории города Глазова и имеющих одинаковый вид разрешенного использования, допускающий размещение объекта капитального строительства;</w:t>
      </w:r>
    </w:p>
    <w:p w14:paraId="092312E1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-лицам, которым для размещения объектов федерального значения, объектов регионального значения, объектов местного значения необходим земельный участок,   образуемый из земель и (или) земельных участков, которые находятся в государственной или муниципальной собственности и которые не обременены правами третьих лиц (за исключением сервитута, публичного сервитута) 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территории;</w:t>
      </w:r>
      <w:r>
        <w:rPr>
          <w:rFonts w:ascii="PT Astra Serif" w:hAnsi="PT Astra Serif"/>
          <w:color w:val="FF0000"/>
          <w:sz w:val="26"/>
          <w:szCs w:val="26"/>
        </w:rPr>
        <w:t xml:space="preserve"> </w:t>
      </w:r>
    </w:p>
    <w:p w14:paraId="2197EA0D" w14:textId="77777777" w:rsidR="00C3188F" w:rsidRDefault="00000000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оператору комплексного развития территории или лицу, с которым заключен договор о комплексном развитии территории, в случае если земельны</w:t>
      </w:r>
      <w:r>
        <w:rPr>
          <w:rFonts w:ascii="PT Astra Serif" w:hAnsi="PT Astra Serif" w:hint="eastAsia"/>
          <w:sz w:val="26"/>
          <w:szCs w:val="26"/>
        </w:rPr>
        <w:t>й</w:t>
      </w:r>
      <w:r>
        <w:rPr>
          <w:rFonts w:ascii="PT Astra Serif" w:hAnsi="PT Astra Serif"/>
          <w:sz w:val="26"/>
          <w:szCs w:val="26"/>
        </w:rPr>
        <w:t xml:space="preserve"> участок образуется из земель и (или) земельных участков, которые находятся в государственной или муниципальной собственности, в целях комплексного развития территории до образования такого земельного участка при наличии проекта планировки территории на основании проекта межевания территории и (или) схемы расположения такого земельного участка или таких земельных участков на кадастровом плане территории.</w:t>
      </w:r>
    </w:p>
    <w:p w14:paraId="5BFAC3EC" w14:textId="77777777" w:rsidR="00C3188F" w:rsidRDefault="00000000">
      <w:pPr>
        <w:spacing w:line="312" w:lineRule="auto"/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Заявитель вправе обратиться за получением муниципальной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Федерации.»;</w:t>
      </w:r>
    </w:p>
    <w:p w14:paraId="3E3B0E5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2.4.4. пункт 5.1. изложить в следующей редакции:</w:t>
      </w:r>
    </w:p>
    <w:p w14:paraId="7AA24F7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«5.1. Информация о местонахождении, графике работы исполнителя муниципальной услуги:</w:t>
      </w:r>
    </w:p>
    <w:p w14:paraId="3FCF479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Местонахождение Управления: Удмуртская Республика, г. Глазов, ул. Энгельса, д. 18;</w:t>
      </w:r>
    </w:p>
    <w:p w14:paraId="0DFB6C04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Адрес электронной почты: arh@glazov.udmr.ru; </w:t>
      </w:r>
    </w:p>
    <w:p w14:paraId="016B935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Адрес официального портала муниципального образования «Городской округ «Город Глазов» Удмуртской Республики: http://glazov-gov.ru/</w:t>
      </w:r>
    </w:p>
    <w:p w14:paraId="1700722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Контактные телефоны: </w:t>
      </w:r>
    </w:p>
    <w:p w14:paraId="0728448C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Приёмная Управления: тел.66-032;</w:t>
      </w:r>
    </w:p>
    <w:p w14:paraId="2EDA6FF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Начальник Управления: тел. 66-032;</w:t>
      </w:r>
    </w:p>
    <w:p w14:paraId="0D05077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Заместитель начальника Управления: тел. 66-032;</w:t>
      </w:r>
    </w:p>
    <w:p w14:paraId="14FB538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Консультации по вопросам предоставления муниципальной услуги: тел.  66-032.</w:t>
      </w:r>
    </w:p>
    <w:p w14:paraId="08C1341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2.4.5. в пункте 5.2:</w:t>
      </w:r>
    </w:p>
    <w:p w14:paraId="76F7E26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2.4.5.1. слова «в информационной системе Удмуртской Республики «Региональный портал государственных и муниципальных услуг Удмуртской Республики» - </w:t>
      </w:r>
      <w:hyperlink r:id="rId14" w:tooltip="http://uslugi.udmurt.ru" w:history="1">
        <w:r>
          <w:rPr>
            <w:rFonts w:ascii="PT Astra Serif" w:hAnsi="PT Astra Serif"/>
            <w:sz w:val="26"/>
            <w:szCs w:val="26"/>
          </w:rPr>
          <w:t>http://uslugi.udmurt.ru</w:t>
        </w:r>
      </w:hyperlink>
      <w:r>
        <w:rPr>
          <w:rFonts w:ascii="PT Astra Serif" w:hAnsi="PT Astra Serif"/>
          <w:sz w:val="26"/>
          <w:szCs w:val="26"/>
        </w:rPr>
        <w:t xml:space="preserve">  (далее – РПГУ УР),» - исключить. </w:t>
      </w:r>
    </w:p>
    <w:p w14:paraId="1EB4962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2.4.5.2. слова «</w:t>
      </w:r>
      <w:hyperlink r:id="rId15" w:tooltip="http://mfc-glazov.ru/" w:history="1">
        <w:r>
          <w:rPr>
            <w:rFonts w:ascii="PT Astra Serif" w:hAnsi="PT Astra Serif"/>
            <w:sz w:val="26"/>
            <w:szCs w:val="26"/>
          </w:rPr>
          <w:t>mfc-glazov.ru</w:t>
        </w:r>
      </w:hyperlink>
      <w:r>
        <w:rPr>
          <w:rFonts w:ascii="PT Astra Serif" w:hAnsi="PT Astra Serif"/>
          <w:sz w:val="26"/>
          <w:szCs w:val="26"/>
        </w:rPr>
        <w:t>» заменить словами «mfc.udmr.ru»;</w:t>
      </w:r>
    </w:p>
    <w:p w14:paraId="10F0BEB8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2.4.6. в пункте 5.4:</w:t>
      </w:r>
    </w:p>
    <w:p w14:paraId="7ED151F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2.4.6.1. шесто</w:t>
      </w:r>
      <w:r>
        <w:rPr>
          <w:rFonts w:ascii="PT Astra Serif" w:hAnsi="PT Astra Serif" w:hint="eastAsia"/>
          <w:sz w:val="26"/>
          <w:szCs w:val="26"/>
        </w:rPr>
        <w:t>й</w:t>
      </w:r>
      <w:r>
        <w:rPr>
          <w:rFonts w:ascii="PT Astra Serif" w:hAnsi="PT Astra Serif"/>
          <w:sz w:val="26"/>
          <w:szCs w:val="26"/>
        </w:rPr>
        <w:t xml:space="preserve"> абзац-исключить;</w:t>
      </w:r>
    </w:p>
    <w:p w14:paraId="3F414DC3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2.4.6.2.в седьмом абзаце слова «или РПГУ УР» исключить; </w:t>
      </w:r>
    </w:p>
    <w:p w14:paraId="4751092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2.4.7. в пункте 5.8. слова «, либо факсимильной связью» -исключить;</w:t>
      </w:r>
    </w:p>
    <w:p w14:paraId="0AD8284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2.4.8. в пункте 5.9. пятый абзац исключить;</w:t>
      </w:r>
    </w:p>
    <w:p w14:paraId="218E1E3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2.4.9. в пункте 5.11. последний абзац-исключить;</w:t>
      </w:r>
    </w:p>
    <w:p w14:paraId="6429BF1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2.4.10. пункт 5.12. изложить в следующей редакции:</w:t>
      </w:r>
    </w:p>
    <w:p w14:paraId="30953F3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«5.12. С момента регистрации в Управлении заявления о выдаче градостроительного плана земельного участка необходимого для предоставления муниципальной услуги (согласно Приложению № 1 к настоящему Регламенту (далее - заявлени</w:t>
      </w:r>
      <w:r>
        <w:rPr>
          <w:rFonts w:ascii="PT Astra Serif" w:hAnsi="PT Astra Serif"/>
          <w:color w:val="000000" w:themeColor="text1"/>
          <w:sz w:val="26"/>
          <w:szCs w:val="26"/>
        </w:rPr>
        <w:t>е), заявит</w:t>
      </w:r>
      <w:r>
        <w:rPr>
          <w:rFonts w:ascii="PT Astra Serif" w:hAnsi="PT Astra Serif"/>
          <w:sz w:val="26"/>
          <w:szCs w:val="26"/>
        </w:rPr>
        <w:t>ель имеет право на получение сведений о ходе предоставления муниципальной услуги при личном обращении в Управление, либо посредством телефонной связи или электронной почты. Заявителю предоставляются сведения о том, на каком этапе находится рассмотрение его заявления.</w:t>
      </w:r>
    </w:p>
    <w:p w14:paraId="68A6AA4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Информирование о предоставлении муниципальной услуги Управлением осуществляется в рабочие дни в соответствии со следующим графиком: </w:t>
      </w:r>
    </w:p>
    <w:p w14:paraId="5CDF06FC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 xml:space="preserve">Понедельник    </w:t>
      </w:r>
      <w:r>
        <w:rPr>
          <w:rFonts w:ascii="PT Astra Serif" w:hAnsi="PT Astra Serif"/>
          <w:sz w:val="26"/>
          <w:szCs w:val="26"/>
        </w:rPr>
        <w:tab/>
        <w:t xml:space="preserve">с 08-00 до 17-00 </w:t>
      </w:r>
    </w:p>
    <w:p w14:paraId="731BDD4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>Вторник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  <w:t>с 08-00 до 17-00</w:t>
      </w:r>
    </w:p>
    <w:p w14:paraId="0F0567BB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>Среда</w:t>
      </w:r>
      <w:r>
        <w:rPr>
          <w:rFonts w:ascii="PT Astra Serif" w:hAnsi="PT Astra Serif"/>
          <w:sz w:val="26"/>
          <w:szCs w:val="26"/>
        </w:rPr>
        <w:tab/>
        <w:t xml:space="preserve">      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  <w:t>с 08-00 до 17-00</w:t>
      </w:r>
    </w:p>
    <w:p w14:paraId="5D69308C" w14:textId="77777777" w:rsidR="00C3188F" w:rsidRDefault="00000000">
      <w:pPr>
        <w:ind w:left="566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Четверг</w:t>
      </w:r>
      <w:r>
        <w:rPr>
          <w:rFonts w:ascii="PT Astra Serif" w:hAnsi="PT Astra Serif"/>
          <w:sz w:val="26"/>
          <w:szCs w:val="26"/>
        </w:rPr>
        <w:tab/>
        <w:t xml:space="preserve">      </w:t>
      </w:r>
      <w:r>
        <w:rPr>
          <w:rFonts w:ascii="PT Astra Serif" w:hAnsi="PT Astra Serif"/>
          <w:sz w:val="26"/>
          <w:szCs w:val="26"/>
        </w:rPr>
        <w:tab/>
        <w:t>с 08-00 до 17-00</w:t>
      </w:r>
    </w:p>
    <w:p w14:paraId="27784CD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ab/>
        <w:t xml:space="preserve">Пятница      </w:t>
      </w:r>
      <w:r>
        <w:rPr>
          <w:rFonts w:ascii="PT Astra Serif" w:hAnsi="PT Astra Serif"/>
          <w:sz w:val="26"/>
          <w:szCs w:val="26"/>
        </w:rPr>
        <w:tab/>
      </w:r>
      <w:r>
        <w:rPr>
          <w:rFonts w:ascii="PT Astra Serif" w:hAnsi="PT Astra Serif"/>
          <w:sz w:val="26"/>
          <w:szCs w:val="26"/>
        </w:rPr>
        <w:tab/>
        <w:t xml:space="preserve">с 08-00 до 17-00 </w:t>
      </w:r>
    </w:p>
    <w:p w14:paraId="4D29AA9A" w14:textId="77777777" w:rsidR="00C3188F" w:rsidRDefault="00000000">
      <w:pPr>
        <w:ind w:left="-142" w:right="2" w:firstLine="850"/>
        <w:jc w:val="both"/>
        <w:rPr>
          <w:rFonts w:ascii="PT Astra Serif" w:hAnsi="PT Astra Serif"/>
          <w:color w:val="FF0000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Время для перерыва на отдых и питание специалистов, оказывающих информирование о правилах предоставления муниципальной услуги, устанавливается с 10-00 до 10-15, с 12-00 до 13-00, с 15-00 до 15-15 часов.» </w:t>
      </w:r>
    </w:p>
    <w:p w14:paraId="5282BA8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 В разделе II:</w:t>
      </w:r>
    </w:p>
    <w:p w14:paraId="7C39913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2.5.1 в пункте 6 слово «Предоставление» заменить на слово «Выдача»;</w:t>
      </w:r>
    </w:p>
    <w:p w14:paraId="47841D0E" w14:textId="77777777" w:rsidR="00C3188F" w:rsidRDefault="00000000">
      <w:pPr>
        <w:ind w:left="-142" w:right="2" w:firstLine="850"/>
        <w:jc w:val="both"/>
        <w:rPr>
          <w:rFonts w:asciiTheme="minorHAnsi" w:hAnsiTheme="minorHAnsi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2.5.2. пункт 8 изложить в следующей редакции</w:t>
      </w:r>
      <w:r>
        <w:rPr>
          <w:rFonts w:asciiTheme="minorHAnsi" w:hAnsiTheme="minorHAnsi"/>
          <w:sz w:val="26"/>
          <w:szCs w:val="26"/>
        </w:rPr>
        <w:t>:</w:t>
      </w:r>
    </w:p>
    <w:p w14:paraId="325B7F86" w14:textId="77777777" w:rsidR="00C3188F" w:rsidRDefault="00000000">
      <w:pPr>
        <w:ind w:left="-142" w:right="2" w:firstLine="850"/>
        <w:jc w:val="both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«8</w:t>
      </w:r>
      <w:r>
        <w:rPr>
          <w:rFonts w:ascii="PT Astra Serif" w:hAnsi="PT Astra Serif"/>
          <w:b/>
          <w:sz w:val="26"/>
          <w:szCs w:val="26"/>
        </w:rPr>
        <w:t xml:space="preserve">. Результат предоставления муниципальной услуги </w:t>
      </w:r>
    </w:p>
    <w:p w14:paraId="7B37FE8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Результатом предоставления муниципальной услуги является:</w:t>
      </w:r>
    </w:p>
    <w:p w14:paraId="2E2DADB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выдача градостроительного плана земельного участка; </w:t>
      </w:r>
    </w:p>
    <w:p w14:paraId="296DD90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уведомление об отказе в выдаче градостроительного плана земельного участка»;</w:t>
      </w:r>
    </w:p>
    <w:p w14:paraId="762C17C4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2.5.3. пункт 9 изложить в следующей редакции:</w:t>
      </w:r>
    </w:p>
    <w:p w14:paraId="1498B0D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«9.  Срок предоставления муниципальной услуги</w:t>
      </w:r>
    </w:p>
    <w:p w14:paraId="40C40A1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Общий срок предоставления муниципальной услуги составляет 11 рабочих дней с даты регистрации заявления. </w:t>
      </w:r>
    </w:p>
    <w:p w14:paraId="3BC39E6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случае представления заявления о выдаче градостроительного плана земельного участка в электронной форме способом, указанным в пункте 11.1. настоящего регламента, вне рабочего времени Управления либо в выходной, нерабочий праздничный день, днём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заявления.»;</w:t>
      </w:r>
    </w:p>
    <w:p w14:paraId="5AA06F9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2.5.4. пункт 10 исключить;</w:t>
      </w:r>
    </w:p>
    <w:p w14:paraId="57E4F693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2.5.5. пункт 11.1 изложить в следующей редакции:</w:t>
      </w:r>
    </w:p>
    <w:p w14:paraId="05D44AA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«11.1. Заявитель предоставляет следующие документы:</w:t>
      </w:r>
    </w:p>
    <w:p w14:paraId="3C3FEB8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11.1.1 Заявление по форме, установленное Приложением 1 к настоящему Регламенту;</w:t>
      </w:r>
    </w:p>
    <w:p w14:paraId="7B3BD9E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11.1.2. Согласие на обработку персональных данных, по форме установленной Приложением 1.1 к настоящему Регламенту (для физических лиц);</w:t>
      </w:r>
    </w:p>
    <w:p w14:paraId="422486A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11.1.3. Заявитель по собственной инициативе вправе предоставить с заявлением правоустанавливающие документы на земельный участок.»;</w:t>
      </w:r>
    </w:p>
    <w:p w14:paraId="0E4DC268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2.5.6.В пункте 12.1. слова «Управления или» - исключить;</w:t>
      </w:r>
    </w:p>
    <w:p w14:paraId="5827C32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2.5.7. пункт 14 изложить в следующей редакции:</w:t>
      </w:r>
    </w:p>
    <w:p w14:paraId="0877ACC8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«14. Исчерпывающий перечень оснований для отказа в предоставлении муниципальной услуги:</w:t>
      </w:r>
    </w:p>
    <w:p w14:paraId="722C2BCD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1) заявление о выдаче градостроительного плана земельного участка подано в орган местного самоуправления, в полномочия которого не входит предоставление муниципальной услуги (часть 5 статьи 57.3 Градостроительного кодекса Российской Федерации);</w:t>
      </w:r>
    </w:p>
    <w:p w14:paraId="23994BB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2) заявление о выдаче градостроительного плана земельного участка представлено лицом, не являющимся правообладателем земельного участка или иным лицом, не указанным в пункте 4 настоящего Регламента (часть 5 статьи 57.3 Градостроительного кодекса Российской Федерации);</w:t>
      </w:r>
    </w:p>
    <w:p w14:paraId="4AF96E4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3) отсутствие утвержденной документации по планировке территории, если в соответствии с Градостроительным кодексом Российской Федерации,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иными федеральными законами размещение объекта капитального строительства не допускается при отсутствии документации по планировке территории (часть 4 статьи 57.3 Градостроительного кодекса Российской Федерации);</w:t>
      </w:r>
    </w:p>
    <w:p w14:paraId="5E08CE12" w14:textId="77777777" w:rsidR="00C3188F" w:rsidRDefault="00000000">
      <w:pPr>
        <w:ind w:right="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4)отсутствие документации по планировке территории, утвержденной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в отношении земельного участка, расположенного в границах территории, в отношении которой принято решение о комплексном развитии территории (часть 4 статьи 57.3 Градостроительного кодекса Российской Федерации);</w:t>
      </w:r>
    </w:p>
    <w:p w14:paraId="12D6636E" w14:textId="77777777" w:rsidR="00C3188F" w:rsidRDefault="00000000">
      <w:pPr>
        <w:ind w:right="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5)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 - 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 (за исключением сервитута, публичного сервитута) 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территории; </w:t>
      </w:r>
    </w:p>
    <w:p w14:paraId="45B1331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6) земельный участок, на основании карты градостроительного зонирования Правил землепользования и застройки муниципального образования «Городской округ «Город Глазов» Удмуртской Республики», расположен в границах территории общего пользования (часть 4 статьи 36 Градостроительного кодекса Российской Федерации) - на которые действие градостроительного регламента не распространяется;</w:t>
      </w:r>
    </w:p>
    <w:p w14:paraId="3A02328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7) срок действия договоров аренды указанных в заявлении земельных участков, на которых планируется строительство многоквартирных домов, составляет менее одного года и (или) истекает не в пределах одного и того же календарного месяца в один и тот же год (третий абзаца пункта «а» части 2 Постановления Правительства РФ от 06.04.2022 № 603 "О случаях и порядке выдачи разрешений на строительство объектов капитального строительства, не являющихся линейными объектами, на двух и более земельных участках, разрешений на ввод в эксплуатацию таких объектов, а также выдачи необходимых для этих целей градостроительных планов земельных участков");</w:t>
      </w:r>
    </w:p>
    <w:p w14:paraId="0158525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8) не предоставление документов, установленных подпунктами 11.1.1 и 11.1.2 пункта 11.1 настоящего Регламента;</w:t>
      </w:r>
    </w:p>
    <w:p w14:paraId="345B6E0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9)  в случае наличия на ЕПГУ информации о включении физического лица в список лиц, в отношении которых применяются временные ограничительные </w:t>
      </w:r>
      <w:hyperlink r:id="rId16" w:tooltip="https://login.consultant.ru/link/?req=doc&amp;base=LAW&amp;n=540984&amp;dst=100011" w:history="1">
        <w:r>
          <w:rPr>
            <w:rFonts w:ascii="PT Astra Serif" w:hAnsi="PT Astra Serif"/>
            <w:sz w:val="26"/>
            <w:szCs w:val="26"/>
          </w:rPr>
          <w:t>меры</w:t>
        </w:r>
      </w:hyperlink>
      <w:r>
        <w:rPr>
          <w:rFonts w:ascii="PT Astra Serif" w:hAnsi="PT Astra Serif"/>
          <w:sz w:val="26"/>
          <w:szCs w:val="26"/>
        </w:rPr>
        <w:t xml:space="preserve"> (при подаче заявления   способами, установленными пунктом 20.2 настоящего Регламента).</w:t>
      </w:r>
    </w:p>
    <w:p w14:paraId="3299ED7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2.5.8 дополнить пунктом 14.1 следующего содержания:</w:t>
      </w:r>
    </w:p>
    <w:p w14:paraId="5639016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«14.1. В случае отказа в предоставлении муниципальной услуги Управление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услуги.»;</w:t>
      </w:r>
    </w:p>
    <w:p w14:paraId="63F6DF6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2.5.9. пункт 17 изложить в следующей редакции:</w:t>
      </w:r>
    </w:p>
    <w:p w14:paraId="10E68AC8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«17. </w:t>
      </w:r>
      <w:r>
        <w:rPr>
          <w:rFonts w:ascii="PT Astra Serif" w:hAnsi="PT Astra Serif"/>
          <w:b/>
          <w:sz w:val="26"/>
          <w:szCs w:val="26"/>
        </w:rPr>
        <w:t>Срок регистрации запроса о предоставлении муниципальной услуги</w:t>
      </w:r>
    </w:p>
    <w:p w14:paraId="7766CBE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Заявление, направленное в Управление через МФЦ, ЕПГУ регистрируются в течение одного рабочего дня с момента предоставления в Управление заявления.»;</w:t>
      </w:r>
    </w:p>
    <w:p w14:paraId="3DA883E7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2.5.10. пункт 20.1.1 изложить в следующей редакции:</w:t>
      </w:r>
    </w:p>
    <w:p w14:paraId="04D916D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«20.1.1. Муниципальная услуга предоставляется в МФЦ г. Глазова.</w:t>
      </w:r>
    </w:p>
    <w:p w14:paraId="174E6C2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Местонахождение: Удмуртская Республика, г. Глазов, ул. Карла Маркса, д.43.</w:t>
      </w:r>
    </w:p>
    <w:p w14:paraId="36990963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График работы: </w:t>
      </w:r>
    </w:p>
    <w:p w14:paraId="2809EB4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понедельник с 08:30 - 17:30    </w:t>
      </w:r>
    </w:p>
    <w:p w14:paraId="1F9444E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вторник с 08:30 - 17:30</w:t>
      </w:r>
    </w:p>
    <w:p w14:paraId="1625508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среда: 10:00 - 20:00</w:t>
      </w:r>
    </w:p>
    <w:p w14:paraId="308E29E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четверг: 08:30 - 17:30</w:t>
      </w:r>
    </w:p>
    <w:p w14:paraId="58E93504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пятница: 08:00 - 17:00</w:t>
      </w:r>
    </w:p>
    <w:p w14:paraId="05A3AE9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- суббота 9:00–13:00; </w:t>
      </w:r>
    </w:p>
    <w:p w14:paraId="736DFCBE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 воскресенье – выходной.</w:t>
      </w:r>
    </w:p>
    <w:p w14:paraId="5D860B1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Адрес сайта многофункционального центра в информационно-телекоммуникационной сети «Интернет»: mfc.udmr.ru.»</w:t>
      </w:r>
    </w:p>
    <w:p w14:paraId="7A6389BA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2.5.11. во втором абзаце пункта 20.1.2. слова «</w:t>
      </w:r>
      <w:r>
        <w:rPr>
          <w:rStyle w:val="afc"/>
        </w:rPr>
        <w:t>mfc-glazov.ru</w:t>
      </w:r>
      <w:r>
        <w:rPr>
          <w:rFonts w:ascii="PT Astra Serif" w:hAnsi="PT Astra Serif"/>
          <w:sz w:val="26"/>
          <w:szCs w:val="26"/>
        </w:rPr>
        <w:t xml:space="preserve">» заменить словами «mfc.udmr.ru»; </w:t>
      </w:r>
    </w:p>
    <w:p w14:paraId="57A79CC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2.5.12. в пункте 20.2:</w:t>
      </w:r>
    </w:p>
    <w:p w14:paraId="54357F7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2.5.12.1. в подпункте 1 слова «РПГУ УР» «или РПГУ УР» исключить; </w:t>
      </w:r>
    </w:p>
    <w:p w14:paraId="2366D809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2.5.12.2. в подпункте 2 слова «электронной почты Управления </w:t>
      </w:r>
      <w:hyperlink r:id="rId17" w:tooltip="mailto:arh07@glazov-gov.ru" w:history="1">
        <w:r>
          <w:rPr>
            <w:rFonts w:ascii="PT Astra Serif" w:hAnsi="PT Astra Serif"/>
            <w:sz w:val="26"/>
            <w:szCs w:val="26"/>
          </w:rPr>
          <w:t>arh07@glazov-gov.ru</w:t>
        </w:r>
      </w:hyperlink>
      <w:r>
        <w:rPr>
          <w:rFonts w:ascii="PT Astra Serif" w:hAnsi="PT Astra Serif"/>
          <w:sz w:val="26"/>
          <w:szCs w:val="26"/>
        </w:rPr>
        <w:t xml:space="preserve"> или» исключить;</w:t>
      </w:r>
    </w:p>
    <w:p w14:paraId="3B7A9DC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2.5.12.3. пункт 20.2. дополнить   абзацем следующего содержания:</w:t>
      </w:r>
    </w:p>
    <w:p w14:paraId="6A0379DD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«Подача заявления о предоставлении муниципальной услуги и иных документов, необходимых для предоставления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услуг, физическим лицом, включенным в список лиц, в отношении которых применяются временные ограничительные </w:t>
      </w:r>
      <w:hyperlink r:id="rId18" w:tooltip="https://login.consultant.ru/link/?req=doc&amp;base=LAW&amp;n=540984&amp;dst=100011" w:history="1">
        <w:r>
          <w:rPr>
            <w:rFonts w:ascii="PT Astra Serif" w:hAnsi="PT Astra Serif"/>
            <w:sz w:val="26"/>
            <w:szCs w:val="26"/>
          </w:rPr>
          <w:t>меры</w:t>
        </w:r>
      </w:hyperlink>
      <w:r>
        <w:rPr>
          <w:rFonts w:ascii="PT Astra Serif" w:hAnsi="PT Astra Serif"/>
          <w:sz w:val="26"/>
          <w:szCs w:val="26"/>
        </w:rPr>
        <w:t>, не допускается.</w:t>
      </w:r>
    </w:p>
    <w:p w14:paraId="2266F153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 в Разделе III:</w:t>
      </w:r>
    </w:p>
    <w:p w14:paraId="6244AF0E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2.6.1. пунк</w:t>
      </w:r>
      <w:r>
        <w:rPr>
          <w:rFonts w:ascii="PT Astra Serif" w:hAnsi="PT Astra Serif" w:hint="eastAsia"/>
          <w:sz w:val="26"/>
          <w:szCs w:val="26"/>
        </w:rPr>
        <w:t>т</w:t>
      </w:r>
      <w:r>
        <w:rPr>
          <w:rFonts w:ascii="PT Astra Serif" w:hAnsi="PT Astra Serif"/>
          <w:sz w:val="26"/>
          <w:szCs w:val="26"/>
        </w:rPr>
        <w:t xml:space="preserve"> 22.1. изложить в следующей редакции:</w:t>
      </w:r>
    </w:p>
    <w:p w14:paraId="7FFC84DF" w14:textId="77777777" w:rsidR="00C3188F" w:rsidRDefault="00000000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«22.1. Прием заявления осуществляется при обращении Заявителя в МФЦ либо при направлении заявления в электронной форме через ЕПГУ.»;</w:t>
      </w:r>
    </w:p>
    <w:p w14:paraId="15826895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2.6.2. пункт 22.1.1. изложить в следующей редакции:</w:t>
      </w:r>
    </w:p>
    <w:p w14:paraId="46F2E27D" w14:textId="77777777" w:rsidR="00C3188F" w:rsidRDefault="00000000">
      <w:pPr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«22.1.1. При предоставлении муниципальной услуги при обращении Заявителя в МФЦ.</w:t>
      </w:r>
    </w:p>
    <w:p w14:paraId="6EE79E63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Основанием для начала административного действия является обращение Заявителя с заявлением о предоставлении муниципальной услуги в МФЦ. Заявитель вправе по собственной инициативе представить к заявлению правоустанавливающие документы на земельный участок.</w:t>
      </w:r>
    </w:p>
    <w:p w14:paraId="46B43905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целях предоставления услуги заявителю или его представителю в МФЦ обеспечивается доступ к ЕГПУ в соответствии с постановлением Правительства Российской Федерации от 22 декабря 2012 г. № 1376 "Об утверждении Правил организации деятельности многофункциональных центров предоставления государственных и муниципальных услуг". </w:t>
      </w:r>
    </w:p>
    <w:p w14:paraId="0AFC54CE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Специалист МФЦ, осуществляющий прием, проверяет правильность заполнения заявления. </w:t>
      </w:r>
    </w:p>
    <w:p w14:paraId="0D4E0A1A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случае, если имеются основания для отказа в приеме заявления, предусмотренного пунктом 13 настоящего Регламента, специалист МФЦ устно отказывает Заявителю в приеме заявления с объяснением причин. </w:t>
      </w:r>
    </w:p>
    <w:p w14:paraId="05E641D1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Максимальное время для административного действия по приему заявления - 15 минут. </w:t>
      </w:r>
    </w:p>
    <w:p w14:paraId="6D77B581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случае обращения Заявителя с запросом о предоставлении муниципальной услуги через МФЦ срок принятия решения о предоставлении услуги исчисляется со дня передачи МФЦ таких документов в Управление.</w:t>
      </w:r>
    </w:p>
    <w:p w14:paraId="247B1A1D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Специалист Управления, ответственный за регистрацию документов Управления, осуществляет регистрацию заявления и направляет заявление и прилагаемые к нему документы на рассмотрение начальнику Управления.</w:t>
      </w:r>
    </w:p>
    <w:p w14:paraId="21A594F1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Максимальный срок выполнения данной административной процедуры составляет 1 рабочий день.»;</w:t>
      </w:r>
    </w:p>
    <w:p w14:paraId="684FA33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2.6.3.в пункте 22.1.2.:</w:t>
      </w:r>
    </w:p>
    <w:p w14:paraId="523446C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2.6.3.1. второй абзац изложить в следующей редакции:</w:t>
      </w:r>
    </w:p>
    <w:p w14:paraId="3A8BE7B5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«Юридическим фактом, являющимся основанием для начала административного действия, является получение специалистом Управления в Государственной информационной системе градостроительной деятельности Удмуртской Республики (далее – ГИСОГД УР) заявления в электронном виде, направленного через ЕПГУ. Заявитель вправе по собственной инициативе направить правоустанавливающие документы на земельный участок, которые направляются в форме отсканированных копий в формате JPEG или PDF файлов.»;</w:t>
      </w:r>
    </w:p>
    <w:p w14:paraId="2444D310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2.6.3.2. в четвертом абзаце слова «по системе СИР» заменить словами «в ГИСОГД УР.»;</w:t>
      </w:r>
    </w:p>
    <w:p w14:paraId="7F61CB26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2.6.3.3 пункт 22.1.2. дополнить абазами следующего содержания:</w:t>
      </w:r>
    </w:p>
    <w:p w14:paraId="65BB75CD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«Специалист Управления, ответственный за регистрацию документов Управления, осуществляет регистрацию заявления и направляет заявление и прилагаемые к нему документы на рассмотрение начальнику Управления.</w:t>
      </w:r>
    </w:p>
    <w:p w14:paraId="63A3233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Максимальный срок выполнения данной административной процедуры составляет 4 часа рабочего времени с момента поступления заявления в Управление.»;  </w:t>
      </w:r>
    </w:p>
    <w:p w14:paraId="048A1A5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2.6.4. пункт 22.1.3. изложить в следующей редакции:</w:t>
      </w:r>
    </w:p>
    <w:p w14:paraId="41207782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«22.1.3. При поступлении заявления начальнику Управления.</w:t>
      </w:r>
    </w:p>
    <w:p w14:paraId="15958727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Начальник Управления рассматривает поступившие заявление и принимает решение о назначении специалиста Управления и направляет представленные Заявителем документы в порядке делопроизводства этому специалисту.</w:t>
      </w:r>
    </w:p>
    <w:p w14:paraId="246E9D3D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Максимальный срок выполнения данной административной процедуры составляет 4 часа рабочего времени с момента поступления заявления к начальнику Управления.»;</w:t>
      </w:r>
    </w:p>
    <w:p w14:paraId="4292FE3C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2.6.5. в пункте 22.2:</w:t>
      </w:r>
    </w:p>
    <w:p w14:paraId="1C300BCE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2.6.5.1. после третьего абзаца дополнить абзацем следующего содержания:</w:t>
      </w:r>
    </w:p>
    <w:p w14:paraId="7A41A6AA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«В случае предоставления персональных данных лица, не являющегося заявителем, посредством единой системы межведомственного электронного взаимодействия для исполнения полномочий федеральных органов исполнительной власти, органов государственных внебюджетных фондов, исполнительных органов субъектов Российской Федерации,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требуется.»;</w:t>
      </w:r>
    </w:p>
    <w:p w14:paraId="43A3B6E0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2.6.5.2. в четвертом абзаце после слов «2 рабочих дня» дополнить словами «с момента регистрации»;</w:t>
      </w:r>
    </w:p>
    <w:p w14:paraId="7AAB9799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2.6.6. пункт 22.3.1. изложить в следующей редакции:</w:t>
      </w:r>
    </w:p>
    <w:p w14:paraId="23E3BBD3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«22.3.1. При предоставлении информации, указанной в абзаце 3 пункта 22.2. и пункте 22.2.1., специалист Управления рассматривает документы, устанавливает их соответствие действующему законодательству, настоящему регламенту и осуществляет подготовку градостроительного плана земельного участка в ГИСОГД УР и направляет на подписание в ГИСОГД УР начальнику Управления. </w:t>
      </w:r>
    </w:p>
    <w:p w14:paraId="72A94F36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Максимальное время для административного действия – 2 рабочих дня»;</w:t>
      </w:r>
    </w:p>
    <w:p w14:paraId="6450C858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2.6.7. Пункт 22.3.2. изложить в следующей редакции:</w:t>
      </w:r>
    </w:p>
    <w:p w14:paraId="0A22D062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«22.3.2. В случаях, если имеются основания для отказа в предоставлении градостроительного плана земельного участка, установленные пунктом 14 настоящего Регламента специалист Управления в ГИСОГД УР осуществляет подготовку уведомления об отказе в выдаче градостроительного плана земельного участка и направляет его на подписание в ГИСОГД УР начальнику Управления. </w:t>
      </w:r>
    </w:p>
    <w:p w14:paraId="74A0EF1A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Максимальное время для административного действия – 2 рабочих дня»;</w:t>
      </w:r>
    </w:p>
    <w:p w14:paraId="5D01BECA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2.6.8.  пункт 22.4. изложить в следующей редакции:</w:t>
      </w:r>
    </w:p>
    <w:p w14:paraId="27013F73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«22.4.  Направление решения Заявителю.</w:t>
      </w:r>
    </w:p>
    <w:p w14:paraId="75EBE01D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Основанием для начала административного действия является наличие   подписанного начальником Управления градостроительного плана земельного участка либо уведомления об отказе в выдаче градостроительного плана земельного участка.</w:t>
      </w:r>
    </w:p>
    <w:p w14:paraId="7501A15B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случае, если в заявлении указано предоставление результата муниципальной услуги на бумажном носителе Заявителю в МФЦ выдается градостроительный план земельного участка в двух экземплярах либо уведомление об отказе в выдаче градостроительного плана земельного участка. </w:t>
      </w:r>
    </w:p>
    <w:p w14:paraId="5A9824C1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случае, если в заявлении указано о направлении результата муниципальной услуги в форме электронного документа в личный кабинет в ЕПГУ - специалист Управления направляет градостроительный план земельного участка либо уведомление об отказе в выдаче градостроительного плана земельного участка в личный кабинет заявителя ЕПГУ через ГИСОГД УР. </w:t>
      </w:r>
    </w:p>
    <w:p w14:paraId="19C6F454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О статусе готовности результата муниципальной услуги   Заявителю в личный кабинет в ЕПГУ приходит уведомление.</w:t>
      </w:r>
    </w:p>
    <w:p w14:paraId="009809CB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случае, если выдача осуществляется на бумажном носителе - о готовности документов Заявителю сообщается по телефону и предоставляются способом, указанным в заявлении.  </w:t>
      </w:r>
    </w:p>
    <w:p w14:paraId="63BC6AF7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Максимальное время для административного действия – 1 рабочий день.»</w:t>
      </w:r>
    </w:p>
    <w:p w14:paraId="4E6064BD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2.7. Раздел </w:t>
      </w:r>
      <w:r>
        <w:rPr>
          <w:rFonts w:ascii="PT Astra Serif" w:hAnsi="PT Astra Serif"/>
          <w:sz w:val="26"/>
          <w:szCs w:val="26"/>
          <w:lang w:val="en-US"/>
        </w:rPr>
        <w:t>IV</w:t>
      </w:r>
      <w:r>
        <w:rPr>
          <w:rFonts w:ascii="PT Astra Serif" w:hAnsi="PT Astra Serif"/>
          <w:sz w:val="26"/>
          <w:szCs w:val="26"/>
        </w:rPr>
        <w:t xml:space="preserve"> исключить;</w:t>
      </w:r>
    </w:p>
    <w:p w14:paraId="63059840" w14:textId="77777777" w:rsidR="00C3188F" w:rsidRDefault="00000000">
      <w:pPr>
        <w:ind w:right="2"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2.8. Раздел V исключить;</w:t>
      </w:r>
    </w:p>
    <w:p w14:paraId="68AEB72C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2.9. Приложение 1 изложить в следующей редакции:</w:t>
      </w:r>
    </w:p>
    <w:p w14:paraId="11B610B8" w14:textId="77777777" w:rsidR="00C3188F" w:rsidRDefault="00C3188F">
      <w:pPr>
        <w:rPr>
          <w:rFonts w:ascii="PT Astra Serif" w:hAnsi="PT Astra Serif"/>
        </w:rPr>
      </w:pPr>
    </w:p>
    <w:p w14:paraId="10AC0E61" w14:textId="77777777" w:rsidR="00C3188F" w:rsidRDefault="00000000">
      <w:pPr>
        <w:ind w:left="2124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Приложение 1. </w:t>
      </w:r>
    </w:p>
    <w:p w14:paraId="33B0672C" w14:textId="77777777" w:rsidR="00C3188F" w:rsidRDefault="00000000">
      <w:pPr>
        <w:ind w:left="3540" w:firstLine="708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к административному регламенту</w:t>
      </w:r>
    </w:p>
    <w:p w14:paraId="1172C4D9" w14:textId="77777777" w:rsidR="00C3188F" w:rsidRDefault="00000000">
      <w:pPr>
        <w:ind w:left="5103" w:right="140" w:firstLine="6"/>
        <w:rPr>
          <w:rFonts w:ascii="PT Astra Serif" w:hAnsi="PT Astra Serif"/>
        </w:rPr>
      </w:pPr>
      <w:r>
        <w:rPr>
          <w:rFonts w:ascii="PT Astra Serif" w:hAnsi="PT Astra Serif"/>
        </w:rPr>
        <w:t xml:space="preserve"> предоставления муниципальной услуги    «Выдача градостроительного плана земельного участка»</w:t>
      </w:r>
    </w:p>
    <w:p w14:paraId="7AF685B5" w14:textId="77777777" w:rsidR="00C3188F" w:rsidRDefault="00C3188F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14:paraId="5E745887" w14:textId="77777777" w:rsidR="00C3188F" w:rsidRDefault="00C3188F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14:paraId="307522EA" w14:textId="77777777" w:rsidR="00C3188F" w:rsidRDefault="00C3188F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14:paraId="18C925C1" w14:textId="77777777" w:rsidR="00C3188F" w:rsidRDefault="0000000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center"/>
        <w:rPr>
          <w:b/>
          <w:color w:val="000000"/>
          <w:sz w:val="26"/>
          <w:szCs w:val="26"/>
          <w:u w:val="single"/>
        </w:rPr>
      </w:pPr>
      <w:r>
        <w:rPr>
          <w:rFonts w:ascii="PT Astra Serif" w:hAnsi="PT Astra Serif"/>
          <w:sz w:val="26"/>
          <w:szCs w:val="26"/>
        </w:rPr>
        <w:t>«</w:t>
      </w:r>
      <w:r>
        <w:rPr>
          <w:b/>
          <w:color w:val="000000"/>
          <w:sz w:val="26"/>
          <w:szCs w:val="26"/>
          <w:u w:val="single"/>
        </w:rPr>
        <w:t xml:space="preserve">Форма заявления о выдаче  градостроительного плана земельного участка </w:t>
      </w:r>
    </w:p>
    <w:p w14:paraId="77BA202C" w14:textId="77777777" w:rsidR="00C3188F" w:rsidRDefault="00000000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center"/>
        <w:rPr>
          <w:b/>
          <w:sz w:val="26"/>
          <w:szCs w:val="26"/>
          <w:u w:val="single"/>
        </w:rPr>
      </w:pPr>
      <w:r>
        <w:t xml:space="preserve">    </w:t>
      </w:r>
    </w:p>
    <w:p w14:paraId="3A7127A1" w14:textId="77777777" w:rsidR="00C3188F" w:rsidRDefault="00000000">
      <w:pPr>
        <w:widowControl w:val="0"/>
        <w:jc w:val="center"/>
        <w:rPr>
          <w:b/>
          <w:lang w:bidi="ru-RU"/>
        </w:rPr>
      </w:pPr>
      <w:r>
        <w:rPr>
          <w:rFonts w:eastAsia="Tahoma"/>
          <w:b/>
          <w:lang w:bidi="ru-RU"/>
        </w:rPr>
        <w:t>З А Я В Л Е Н И Е</w:t>
      </w:r>
      <w:r>
        <w:rPr>
          <w:b/>
          <w:lang w:bidi="ru-RU"/>
        </w:rPr>
        <w:t xml:space="preserve"> </w:t>
      </w:r>
    </w:p>
    <w:p w14:paraId="220A17D8" w14:textId="77777777" w:rsidR="00C3188F" w:rsidRDefault="00000000">
      <w:pPr>
        <w:widowControl w:val="0"/>
        <w:jc w:val="center"/>
        <w:rPr>
          <w:b/>
          <w:lang w:bidi="ru-RU"/>
        </w:rPr>
      </w:pPr>
      <w:r>
        <w:rPr>
          <w:b/>
          <w:lang w:bidi="ru-RU"/>
        </w:rPr>
        <w:t>о выдаче градостроительного плана земельного участка</w:t>
      </w:r>
    </w:p>
    <w:p w14:paraId="78417077" w14:textId="77777777" w:rsidR="00C3188F" w:rsidRDefault="00C3188F">
      <w:pPr>
        <w:widowControl w:val="0"/>
        <w:jc w:val="center"/>
        <w:rPr>
          <w:b/>
          <w:lang w:bidi="ru-RU"/>
        </w:rPr>
      </w:pPr>
    </w:p>
    <w:p w14:paraId="01846B83" w14:textId="77777777" w:rsidR="00C3188F" w:rsidRDefault="00000000">
      <w:pPr>
        <w:widowControl w:val="0"/>
        <w:jc w:val="right"/>
        <w:rPr>
          <w:lang w:bidi="ru-RU"/>
        </w:rPr>
      </w:pPr>
      <w:r>
        <w:rPr>
          <w:lang w:bidi="ru-RU"/>
        </w:rPr>
        <w:t>«__» __________ 20___ г.</w:t>
      </w:r>
    </w:p>
    <w:p w14:paraId="501D31D1" w14:textId="77777777" w:rsidR="00C3188F" w:rsidRDefault="00C3188F">
      <w:pPr>
        <w:widowControl w:val="0"/>
        <w:jc w:val="right"/>
        <w:rPr>
          <w:lang w:bidi="ru-RU"/>
        </w:rPr>
      </w:pP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9"/>
      </w:tblGrid>
      <w:tr w:rsidR="00C3188F" w14:paraId="0DA19DF8" w14:textId="77777777">
        <w:trPr>
          <w:trHeight w:val="184"/>
        </w:trPr>
        <w:tc>
          <w:tcPr>
            <w:tcW w:w="1003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0B0D05BB" w14:textId="77777777" w:rsidR="00C3188F" w:rsidRDefault="00C3188F">
            <w:pPr>
              <w:widowControl w:val="0"/>
              <w:jc w:val="right"/>
              <w:rPr>
                <w:lang w:bidi="ru-RU"/>
              </w:rPr>
            </w:pPr>
          </w:p>
        </w:tc>
      </w:tr>
      <w:tr w:rsidR="00C3188F" w14:paraId="0BFAB3C8" w14:textId="77777777">
        <w:trPr>
          <w:trHeight w:val="140"/>
        </w:trPr>
        <w:tc>
          <w:tcPr>
            <w:tcW w:w="10039" w:type="dxa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C35EE11" w14:textId="77777777" w:rsidR="00C3188F" w:rsidRDefault="00C3188F">
            <w:pPr>
              <w:widowControl w:val="0"/>
              <w:jc w:val="right"/>
              <w:rPr>
                <w:lang w:bidi="ru-RU"/>
              </w:rPr>
            </w:pPr>
          </w:p>
        </w:tc>
      </w:tr>
      <w:tr w:rsidR="00C3188F" w14:paraId="5B8220BA" w14:textId="77777777">
        <w:trPr>
          <w:trHeight w:val="257"/>
        </w:trPr>
        <w:tc>
          <w:tcPr>
            <w:tcW w:w="1003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CFBC93" w14:textId="77777777" w:rsidR="00C3188F" w:rsidRDefault="0000000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указать наименование уполномоченного органа местного самоуправления</w:t>
            </w:r>
          </w:p>
        </w:tc>
      </w:tr>
      <w:tr w:rsidR="00C3188F" w14:paraId="51C3C4D0" w14:textId="77777777">
        <w:trPr>
          <w:trHeight w:val="257"/>
        </w:trPr>
        <w:tc>
          <w:tcPr>
            <w:tcW w:w="100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A2E6ACB" w14:textId="77777777" w:rsidR="00C3188F" w:rsidRDefault="00C3188F">
            <w:pPr>
              <w:widowControl w:val="0"/>
              <w:rPr>
                <w:lang w:bidi="ru-RU"/>
              </w:rPr>
            </w:pPr>
          </w:p>
        </w:tc>
      </w:tr>
    </w:tbl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4796"/>
      </w:tblGrid>
      <w:tr w:rsidR="00C3188F" w14:paraId="79A2B1B1" w14:textId="77777777">
        <w:trPr>
          <w:trHeight w:val="540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14:paraId="5E623BF3" w14:textId="77777777" w:rsidR="00C3188F" w:rsidRDefault="00000000">
            <w:pPr>
              <w:widowControl w:val="0"/>
              <w:numPr>
                <w:ilvl w:val="0"/>
                <w:numId w:val="47"/>
              </w:numPr>
              <w:ind w:left="714" w:hanging="357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Сведения о заявителе</w:t>
            </w:r>
          </w:p>
        </w:tc>
      </w:tr>
      <w:tr w:rsidR="00C3188F" w14:paraId="62E87285" w14:textId="77777777">
        <w:trPr>
          <w:trHeight w:val="605"/>
        </w:trPr>
        <w:tc>
          <w:tcPr>
            <w:tcW w:w="1043" w:type="dxa"/>
          </w:tcPr>
          <w:p w14:paraId="7187BA06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</w:t>
            </w:r>
          </w:p>
        </w:tc>
        <w:tc>
          <w:tcPr>
            <w:tcW w:w="4084" w:type="dxa"/>
          </w:tcPr>
          <w:p w14:paraId="7EF87994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Сведения о физическом лице </w:t>
            </w:r>
          </w:p>
          <w:p w14:paraId="1D5D1748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(в случае если заявителем является физическое лицо):</w:t>
            </w:r>
          </w:p>
        </w:tc>
        <w:tc>
          <w:tcPr>
            <w:tcW w:w="4796" w:type="dxa"/>
          </w:tcPr>
          <w:p w14:paraId="1752EA05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48EE1D46" w14:textId="77777777">
        <w:trPr>
          <w:trHeight w:val="428"/>
        </w:trPr>
        <w:tc>
          <w:tcPr>
            <w:tcW w:w="1043" w:type="dxa"/>
          </w:tcPr>
          <w:p w14:paraId="0A7E34B5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1.1.1</w:t>
            </w:r>
          </w:p>
        </w:tc>
        <w:tc>
          <w:tcPr>
            <w:tcW w:w="4084" w:type="dxa"/>
          </w:tcPr>
          <w:p w14:paraId="26B8B5CF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14:paraId="17238691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1BD99A13" w14:textId="77777777">
        <w:trPr>
          <w:trHeight w:val="753"/>
        </w:trPr>
        <w:tc>
          <w:tcPr>
            <w:tcW w:w="1043" w:type="dxa"/>
          </w:tcPr>
          <w:p w14:paraId="71E5F3E6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1.1.2</w:t>
            </w:r>
          </w:p>
        </w:tc>
        <w:tc>
          <w:tcPr>
            <w:tcW w:w="4084" w:type="dxa"/>
          </w:tcPr>
          <w:p w14:paraId="1DCAA6DB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Реквизиты документа, удостоверяющего личность (</w:t>
            </w:r>
            <w:r>
              <w:rPr>
                <w:lang w:bidi="ru-RU"/>
              </w:rPr>
              <w:t>не указываются в </w:t>
            </w:r>
            <w:r>
              <w:rPr>
                <w:rFonts w:eastAsia="Tahoma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14:paraId="026FF368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61FCD45A" w14:textId="77777777">
        <w:trPr>
          <w:trHeight w:val="665"/>
        </w:trPr>
        <w:tc>
          <w:tcPr>
            <w:tcW w:w="1043" w:type="dxa"/>
          </w:tcPr>
          <w:p w14:paraId="05F894B7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1.1.3</w:t>
            </w:r>
          </w:p>
        </w:tc>
        <w:tc>
          <w:tcPr>
            <w:tcW w:w="4084" w:type="dxa"/>
          </w:tcPr>
          <w:p w14:paraId="2C6DD160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>
              <w:rPr>
                <w:lang w:bidi="ru-RU"/>
              </w:rPr>
              <w:t xml:space="preserve"> (</w:t>
            </w:r>
            <w:r>
              <w:rPr>
                <w:rFonts w:eastAsia="Tahoma"/>
                <w:lang w:bidi="ru-RU"/>
              </w:rPr>
              <w:t>в случае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14:paraId="0C061FC1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689CF692" w14:textId="77777777">
        <w:trPr>
          <w:trHeight w:val="665"/>
        </w:trPr>
        <w:tc>
          <w:tcPr>
            <w:tcW w:w="1043" w:type="dxa"/>
          </w:tcPr>
          <w:p w14:paraId="3B6B651A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</w:t>
            </w:r>
          </w:p>
        </w:tc>
        <w:tc>
          <w:tcPr>
            <w:tcW w:w="4084" w:type="dxa"/>
          </w:tcPr>
          <w:p w14:paraId="22125935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 xml:space="preserve">Сведения о юридическом лице </w:t>
            </w:r>
          </w:p>
          <w:p w14:paraId="34F51A06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(в случае если заявителем является юридическое лицо):</w:t>
            </w:r>
          </w:p>
        </w:tc>
        <w:tc>
          <w:tcPr>
            <w:tcW w:w="4796" w:type="dxa"/>
          </w:tcPr>
          <w:p w14:paraId="39F434DE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5CBDDE14" w14:textId="77777777">
        <w:trPr>
          <w:trHeight w:val="394"/>
        </w:trPr>
        <w:tc>
          <w:tcPr>
            <w:tcW w:w="1043" w:type="dxa"/>
          </w:tcPr>
          <w:p w14:paraId="68AC3BA5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1.2.1</w:t>
            </w:r>
          </w:p>
        </w:tc>
        <w:tc>
          <w:tcPr>
            <w:tcW w:w="4084" w:type="dxa"/>
          </w:tcPr>
          <w:p w14:paraId="32790567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14:paraId="67D11FCD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11AAD2ED" w14:textId="77777777">
        <w:trPr>
          <w:trHeight w:val="556"/>
        </w:trPr>
        <w:tc>
          <w:tcPr>
            <w:tcW w:w="1043" w:type="dxa"/>
          </w:tcPr>
          <w:p w14:paraId="7AFD809A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1.2.2</w:t>
            </w:r>
          </w:p>
        </w:tc>
        <w:tc>
          <w:tcPr>
            <w:tcW w:w="4084" w:type="dxa"/>
          </w:tcPr>
          <w:p w14:paraId="6A3B7DE4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14:paraId="07598E0A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797AF7E4" w14:textId="77777777">
        <w:trPr>
          <w:trHeight w:val="832"/>
        </w:trPr>
        <w:tc>
          <w:tcPr>
            <w:tcW w:w="1043" w:type="dxa"/>
            <w:tcBorders>
              <w:bottom w:val="single" w:sz="4" w:space="0" w:color="auto"/>
            </w:tcBorders>
          </w:tcPr>
          <w:p w14:paraId="616A97E6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51524F89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14:paraId="5DC213B5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</w:tbl>
    <w:p w14:paraId="7D84F0AB" w14:textId="77777777" w:rsidR="00C3188F" w:rsidRDefault="00C3188F">
      <w:pPr>
        <w:widowControl w:val="0"/>
        <w:rPr>
          <w:rFonts w:eastAsia="Tahoma"/>
          <w:lang w:bidi="ru-RU"/>
        </w:rPr>
        <w:sectPr w:rsidR="00C3188F">
          <w:headerReference w:type="default" r:id="rId19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117"/>
        <w:gridCol w:w="4763"/>
      </w:tblGrid>
      <w:tr w:rsidR="00C3188F" w14:paraId="740AAD92" w14:textId="77777777">
        <w:trPr>
          <w:trHeight w:val="569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011C049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 Сведения о земельном участке</w:t>
            </w:r>
          </w:p>
        </w:tc>
      </w:tr>
      <w:tr w:rsidR="00C3188F" w14:paraId="50F86954" w14:textId="77777777">
        <w:trPr>
          <w:trHeight w:val="600"/>
        </w:trPr>
        <w:tc>
          <w:tcPr>
            <w:tcW w:w="1043" w:type="dxa"/>
            <w:tcBorders>
              <w:top w:val="single" w:sz="4" w:space="0" w:color="auto"/>
            </w:tcBorders>
          </w:tcPr>
          <w:p w14:paraId="58B1C062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2.1</w:t>
            </w:r>
          </w:p>
        </w:tc>
        <w:tc>
          <w:tcPr>
            <w:tcW w:w="4117" w:type="dxa"/>
            <w:tcBorders>
              <w:top w:val="single" w:sz="4" w:space="0" w:color="auto"/>
            </w:tcBorders>
          </w:tcPr>
          <w:p w14:paraId="362E63AB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Кадастровый номер земельного участка</w:t>
            </w:r>
          </w:p>
        </w:tc>
        <w:tc>
          <w:tcPr>
            <w:tcW w:w="4763" w:type="dxa"/>
            <w:tcBorders>
              <w:top w:val="single" w:sz="4" w:space="0" w:color="auto"/>
            </w:tcBorders>
          </w:tcPr>
          <w:p w14:paraId="2CB25876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0C17BA58" w14:textId="77777777">
        <w:trPr>
          <w:trHeight w:val="750"/>
        </w:trPr>
        <w:tc>
          <w:tcPr>
            <w:tcW w:w="1043" w:type="dxa"/>
          </w:tcPr>
          <w:p w14:paraId="64ED99C6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2.2</w:t>
            </w:r>
          </w:p>
        </w:tc>
        <w:tc>
          <w:tcPr>
            <w:tcW w:w="4117" w:type="dxa"/>
          </w:tcPr>
          <w:p w14:paraId="0A312E1B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(указываются в случае, предусмотренном частью 1</w:t>
            </w:r>
            <w:r>
              <w:rPr>
                <w:rFonts w:eastAsia="Tahoma"/>
                <w:vertAlign w:val="superscript"/>
                <w:lang w:bidi="ru-RU"/>
              </w:rPr>
              <w:t>1</w:t>
            </w:r>
            <w:r>
              <w:rPr>
                <w:rFonts w:eastAsia="Tahoma"/>
                <w:lang w:bidi="ru-RU"/>
              </w:rPr>
              <w:t xml:space="preserve"> статьи 57</w:t>
            </w:r>
            <w:r>
              <w:rPr>
                <w:rFonts w:eastAsia="Tahoma"/>
                <w:vertAlign w:val="superscript"/>
                <w:lang w:bidi="ru-RU"/>
              </w:rPr>
              <w:t>3</w:t>
            </w:r>
            <w:r>
              <w:rPr>
                <w:rFonts w:eastAsia="Tahoma"/>
                <w:lang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763" w:type="dxa"/>
          </w:tcPr>
          <w:p w14:paraId="1BC267E0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7FA15D55" w14:textId="77777777">
        <w:trPr>
          <w:trHeight w:val="626"/>
        </w:trPr>
        <w:tc>
          <w:tcPr>
            <w:tcW w:w="1043" w:type="dxa"/>
          </w:tcPr>
          <w:p w14:paraId="05547DC4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2.3</w:t>
            </w:r>
          </w:p>
        </w:tc>
        <w:tc>
          <w:tcPr>
            <w:tcW w:w="4117" w:type="dxa"/>
          </w:tcPr>
          <w:p w14:paraId="156979BC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Цель использования земельного участка</w:t>
            </w:r>
          </w:p>
        </w:tc>
        <w:tc>
          <w:tcPr>
            <w:tcW w:w="4763" w:type="dxa"/>
          </w:tcPr>
          <w:p w14:paraId="0A6FD740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  <w:tr w:rsidR="00C3188F" w14:paraId="3D77ABF3" w14:textId="77777777">
        <w:trPr>
          <w:trHeight w:val="750"/>
        </w:trPr>
        <w:tc>
          <w:tcPr>
            <w:tcW w:w="1043" w:type="dxa"/>
          </w:tcPr>
          <w:p w14:paraId="6C8670B9" w14:textId="77777777" w:rsidR="00C3188F" w:rsidRDefault="00000000">
            <w:pPr>
              <w:widowControl w:val="0"/>
              <w:jc w:val="center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2.4</w:t>
            </w:r>
          </w:p>
        </w:tc>
        <w:tc>
          <w:tcPr>
            <w:tcW w:w="4117" w:type="dxa"/>
          </w:tcPr>
          <w:p w14:paraId="7C9F6A4E" w14:textId="77777777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Адрес или описание местоположения земельного участка (указываются в случае, предусмотренном частью 1</w:t>
            </w:r>
            <w:r>
              <w:rPr>
                <w:rFonts w:eastAsia="Tahoma"/>
                <w:vertAlign w:val="superscript"/>
                <w:lang w:bidi="ru-RU"/>
              </w:rPr>
              <w:t>1</w:t>
            </w:r>
            <w:r>
              <w:rPr>
                <w:rFonts w:eastAsia="Tahoma"/>
                <w:lang w:bidi="ru-RU"/>
              </w:rPr>
              <w:t xml:space="preserve"> статьи 57</w:t>
            </w:r>
            <w:r>
              <w:rPr>
                <w:rFonts w:eastAsia="Tahoma"/>
                <w:vertAlign w:val="superscript"/>
                <w:lang w:bidi="ru-RU"/>
              </w:rPr>
              <w:t>3</w:t>
            </w:r>
            <w:r>
              <w:rPr>
                <w:rFonts w:eastAsia="Tahoma"/>
                <w:lang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763" w:type="dxa"/>
          </w:tcPr>
          <w:p w14:paraId="0ABE3158" w14:textId="77777777" w:rsidR="00C3188F" w:rsidRDefault="00C3188F">
            <w:pPr>
              <w:widowControl w:val="0"/>
              <w:rPr>
                <w:rFonts w:eastAsia="Tahoma"/>
                <w:lang w:bidi="ru-RU"/>
              </w:rPr>
            </w:pPr>
          </w:p>
        </w:tc>
      </w:tr>
    </w:tbl>
    <w:p w14:paraId="330C5ED9" w14:textId="77777777" w:rsidR="00C3188F" w:rsidRDefault="00C3188F">
      <w:pPr>
        <w:widowControl w:val="0"/>
        <w:rPr>
          <w:lang w:bidi="ru-RU"/>
        </w:rPr>
      </w:pPr>
    </w:p>
    <w:p w14:paraId="7C9F6EF0" w14:textId="77777777" w:rsidR="00C3188F" w:rsidRDefault="00000000">
      <w:pPr>
        <w:pStyle w:val="af9"/>
        <w:spacing w:before="1"/>
        <w:ind w:left="923"/>
      </w:pPr>
      <w:r>
        <w:t>Прошу</w:t>
      </w:r>
      <w:r>
        <w:rPr>
          <w:spacing w:val="-4"/>
        </w:rPr>
        <w:t xml:space="preserve"> </w:t>
      </w:r>
      <w:r>
        <w:t>выдать</w:t>
      </w:r>
      <w:r>
        <w:rPr>
          <w:spacing w:val="-3"/>
        </w:rPr>
        <w:t xml:space="preserve"> </w:t>
      </w:r>
      <w:r>
        <w:t>градостроительный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участка.</w:t>
      </w:r>
    </w:p>
    <w:p w14:paraId="0B6FF1AA" w14:textId="77777777" w:rsidR="00C3188F" w:rsidRDefault="00C3188F">
      <w:pPr>
        <w:widowControl w:val="0"/>
        <w:rPr>
          <w:lang w:bidi="ru-RU"/>
        </w:rPr>
      </w:pPr>
    </w:p>
    <w:p w14:paraId="6096BFA0" w14:textId="77777777" w:rsidR="00C3188F" w:rsidRDefault="00000000">
      <w:pPr>
        <w:widowControl w:val="0"/>
        <w:rPr>
          <w:lang w:bidi="ru-RU"/>
        </w:rPr>
      </w:pPr>
      <w:r>
        <w:rPr>
          <w:lang w:bidi="ru-RU"/>
        </w:rPr>
        <w:t>Приложение: _____________________________________________________________________</w:t>
      </w:r>
    </w:p>
    <w:p w14:paraId="12425829" w14:textId="77777777" w:rsidR="00C3188F" w:rsidRDefault="00000000">
      <w:pPr>
        <w:widowControl w:val="0"/>
        <w:rPr>
          <w:lang w:bidi="ru-RU"/>
        </w:rPr>
      </w:pPr>
      <w:r>
        <w:rPr>
          <w:lang w:bidi="ru-RU"/>
        </w:rPr>
        <w:t>Номер телефона и адрес электронной почты для связи: __________________________________</w:t>
      </w:r>
    </w:p>
    <w:p w14:paraId="163CDA1D" w14:textId="77777777" w:rsidR="00C3188F" w:rsidRDefault="00C3188F">
      <w:pPr>
        <w:widowControl w:val="0"/>
        <w:tabs>
          <w:tab w:val="left" w:pos="1968"/>
        </w:tabs>
        <w:rPr>
          <w:lang w:bidi="ru-RU"/>
        </w:rPr>
      </w:pPr>
    </w:p>
    <w:p w14:paraId="37884D5F" w14:textId="77777777" w:rsidR="00C3188F" w:rsidRDefault="00C3188F">
      <w:pPr>
        <w:widowControl w:val="0"/>
        <w:tabs>
          <w:tab w:val="left" w:pos="1968"/>
        </w:tabs>
        <w:rPr>
          <w:lang w:bidi="ru-RU"/>
        </w:rPr>
      </w:pPr>
    </w:p>
    <w:p w14:paraId="030D1041" w14:textId="77777777" w:rsidR="00C3188F" w:rsidRDefault="00000000">
      <w:pPr>
        <w:widowControl w:val="0"/>
        <w:tabs>
          <w:tab w:val="left" w:pos="1968"/>
        </w:tabs>
        <w:rPr>
          <w:lang w:bidi="ru-RU"/>
        </w:rPr>
      </w:pPr>
      <w:r>
        <w:rPr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6"/>
        <w:gridCol w:w="942"/>
      </w:tblGrid>
      <w:tr w:rsidR="00C3188F" w14:paraId="202EB1CC" w14:textId="77777777">
        <w:tc>
          <w:tcPr>
            <w:tcW w:w="8976" w:type="dxa"/>
          </w:tcPr>
          <w:p w14:paraId="27353FD1" w14:textId="77777777" w:rsidR="00C3188F" w:rsidRDefault="00000000">
            <w:pPr>
              <w:widowControl w:val="0"/>
              <w:rPr>
                <w:i/>
                <w:lang w:bidi="ru-RU"/>
              </w:rPr>
            </w:pPr>
            <w:r>
              <w:rPr>
                <w:rFonts w:eastAsia="Tahoma"/>
                <w:lang w:bidi="ru-RU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42" w:type="dxa"/>
          </w:tcPr>
          <w:p w14:paraId="40DE033A" w14:textId="77777777" w:rsidR="00C3188F" w:rsidRDefault="00C3188F">
            <w:pPr>
              <w:widowControl w:val="0"/>
              <w:rPr>
                <w:lang w:bidi="ru-RU"/>
              </w:rPr>
            </w:pPr>
          </w:p>
        </w:tc>
      </w:tr>
      <w:tr w:rsidR="00C3188F" w14:paraId="305D9726" w14:textId="77777777">
        <w:trPr>
          <w:trHeight w:val="1131"/>
        </w:trPr>
        <w:tc>
          <w:tcPr>
            <w:tcW w:w="8976" w:type="dxa"/>
          </w:tcPr>
          <w:p w14:paraId="3A679DE6" w14:textId="58949503" w:rsidR="00C3188F" w:rsidRDefault="00000000">
            <w:pPr>
              <w:widowControl w:val="0"/>
              <w:rPr>
                <w:rFonts w:eastAsia="Tahoma"/>
                <w:lang w:bidi="ru-RU"/>
              </w:rPr>
            </w:pPr>
            <w:r>
              <w:rPr>
                <w:rFonts w:eastAsia="Tahoma"/>
                <w:lang w:bidi="ru-RU"/>
              </w:rPr>
              <w:t>выдать на бумажном носителе в многофункциональн</w:t>
            </w:r>
            <w:r w:rsidR="00C549CC">
              <w:rPr>
                <w:rFonts w:eastAsia="Tahoma"/>
                <w:lang w:bidi="ru-RU"/>
              </w:rPr>
              <w:t>ом</w:t>
            </w:r>
            <w:r>
              <w:rPr>
                <w:rFonts w:eastAsia="Tahoma"/>
                <w:lang w:bidi="ru-RU"/>
              </w:rPr>
              <w:t xml:space="preserve"> центр</w:t>
            </w:r>
            <w:r w:rsidR="00C549CC">
              <w:rPr>
                <w:rFonts w:eastAsia="Tahoma"/>
                <w:lang w:bidi="ru-RU"/>
              </w:rPr>
              <w:t>е</w:t>
            </w:r>
            <w:r>
              <w:rPr>
                <w:rFonts w:eastAsia="Tahoma"/>
                <w:lang w:bidi="ru-RU"/>
              </w:rPr>
              <w:t xml:space="preserve"> предоставления государственных и муниципальных услуг, расположенный по адресу:</w:t>
            </w:r>
          </w:p>
          <w:p w14:paraId="342162A3" w14:textId="77777777" w:rsidR="00C3188F" w:rsidRDefault="00000000">
            <w:pPr>
              <w:widowControl w:val="0"/>
              <w:spacing w:after="120"/>
              <w:rPr>
                <w:lang w:bidi="ru-RU"/>
              </w:rPr>
            </w:pPr>
            <w:r>
              <w:rPr>
                <w:rFonts w:eastAsia="Tahoma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</w:tcPr>
          <w:p w14:paraId="7FD1D822" w14:textId="77777777" w:rsidR="00C3188F" w:rsidRDefault="00C3188F">
            <w:pPr>
              <w:widowControl w:val="0"/>
              <w:rPr>
                <w:lang w:bidi="ru-RU"/>
              </w:rPr>
            </w:pPr>
          </w:p>
        </w:tc>
      </w:tr>
      <w:tr w:rsidR="00C3188F" w14:paraId="6B2D289D" w14:textId="77777777">
        <w:tc>
          <w:tcPr>
            <w:tcW w:w="9918" w:type="dxa"/>
            <w:gridSpan w:val="2"/>
          </w:tcPr>
          <w:p w14:paraId="117C5DF5" w14:textId="77777777" w:rsidR="00C3188F" w:rsidRDefault="00000000">
            <w:pPr>
              <w:widowControl w:val="0"/>
              <w:ind w:right="255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14:paraId="3E7BFA1C" w14:textId="77777777" w:rsidR="00C3188F" w:rsidRDefault="00C3188F">
      <w:pPr>
        <w:rPr>
          <w:rFonts w:eastAsia="Calibri"/>
          <w:vanish/>
        </w:rPr>
      </w:pPr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C3188F" w14:paraId="4C8DAC8E" w14:textId="77777777">
        <w:trPr>
          <w:trHeight w:val="996"/>
        </w:trPr>
        <w:tc>
          <w:tcPr>
            <w:tcW w:w="3119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14:paraId="3536CD61" w14:textId="77777777" w:rsidR="00C3188F" w:rsidRDefault="00C3188F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271C77A" w14:textId="77777777" w:rsidR="00C3188F" w:rsidRDefault="00C3188F">
            <w:pPr>
              <w:widowControl w:val="0"/>
              <w:rPr>
                <w:lang w:bidi="ru-RU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1FE4081" w14:textId="77777777" w:rsidR="00C3188F" w:rsidRDefault="00C3188F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1FD5CA6" w14:textId="77777777" w:rsidR="00C3188F" w:rsidRDefault="00C3188F">
            <w:pPr>
              <w:widowControl w:val="0"/>
              <w:rPr>
                <w:lang w:bidi="ru-RU"/>
              </w:rPr>
            </w:pPr>
          </w:p>
        </w:tc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FD8003A" w14:textId="77777777" w:rsidR="00C3188F" w:rsidRDefault="00C3188F">
            <w:pPr>
              <w:widowControl w:val="0"/>
              <w:jc w:val="center"/>
              <w:rPr>
                <w:lang w:bidi="ru-RU"/>
              </w:rPr>
            </w:pPr>
          </w:p>
        </w:tc>
      </w:tr>
      <w:tr w:rsidR="00C3188F" w14:paraId="7E960DF0" w14:textId="77777777">
        <w:tc>
          <w:tcPr>
            <w:tcW w:w="3119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219B53" w14:textId="77777777" w:rsidR="00C3188F" w:rsidRDefault="00C3188F">
            <w:pPr>
              <w:widowControl w:val="0"/>
              <w:jc w:val="center"/>
              <w:rPr>
                <w:lang w:bidi="ru-RU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50B3E5" w14:textId="77777777" w:rsidR="00C3188F" w:rsidRDefault="00C3188F">
            <w:pPr>
              <w:widowControl w:val="0"/>
              <w:rPr>
                <w:lang w:bidi="ru-RU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120BAB" w14:textId="77777777" w:rsidR="00C3188F" w:rsidRDefault="0000000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5670CB" w14:textId="77777777" w:rsidR="00C3188F" w:rsidRDefault="00C3188F">
            <w:pPr>
              <w:widowControl w:val="0"/>
              <w:rPr>
                <w:lang w:bidi="ru-RU"/>
              </w:rPr>
            </w:pPr>
          </w:p>
        </w:tc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31F523" w14:textId="77777777" w:rsidR="00C3188F" w:rsidRDefault="00000000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14:paraId="5DA1A24D" w14:textId="77777777" w:rsidR="00C3188F" w:rsidRDefault="00C3188F">
      <w:pPr>
        <w:pStyle w:val="1"/>
        <w:numPr>
          <w:ilvl w:val="0"/>
          <w:numId w:val="0"/>
        </w:numPr>
        <w:tabs>
          <w:tab w:val="left" w:pos="1701"/>
        </w:tabs>
        <w:spacing w:before="0" w:after="0" w:line="240" w:lineRule="auto"/>
        <w:jc w:val="right"/>
        <w:rPr>
          <w:szCs w:val="24"/>
        </w:rPr>
      </w:pPr>
    </w:p>
    <w:p w14:paraId="1CDC5664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2.9.1 дополнить приложением 1.1 (для заявлений от физических лиц) в следующей редакции:</w:t>
      </w:r>
    </w:p>
    <w:p w14:paraId="4BEAFBD1" w14:textId="77777777" w:rsidR="00C3188F" w:rsidRDefault="00000000">
      <w:pPr>
        <w:ind w:left="2124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«Приложение 1.1. </w:t>
      </w:r>
    </w:p>
    <w:p w14:paraId="10CB5154" w14:textId="77777777" w:rsidR="00C3188F" w:rsidRDefault="00000000">
      <w:pPr>
        <w:ind w:left="3540" w:firstLine="708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к административному регламенту</w:t>
      </w:r>
    </w:p>
    <w:p w14:paraId="62FBB32B" w14:textId="77777777" w:rsidR="00C3188F" w:rsidRDefault="00000000">
      <w:pPr>
        <w:ind w:left="4956" w:firstLine="6"/>
        <w:rPr>
          <w:rFonts w:ascii="PT Astra Serif" w:hAnsi="PT Astra Serif"/>
        </w:rPr>
      </w:pPr>
      <w:r>
        <w:rPr>
          <w:rFonts w:ascii="PT Astra Serif" w:hAnsi="PT Astra Serif"/>
        </w:rPr>
        <w:t>предоставления муниципальной                         услуги «Выдача градостроительного плана земельного участка»</w:t>
      </w:r>
    </w:p>
    <w:p w14:paraId="6D15668A" w14:textId="77777777" w:rsidR="00C3188F" w:rsidRDefault="00C3188F">
      <w:pPr>
        <w:ind w:firstLine="708"/>
        <w:jc w:val="both"/>
      </w:pPr>
    </w:p>
    <w:p w14:paraId="690BA7E1" w14:textId="77777777" w:rsidR="00C3188F" w:rsidRDefault="00000000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соответствии с федеральным законом от 27.07.2006 г. № 152–ФЗ «О персональных данных» согласен /согласна  на  бессрочную, смешанную обработку указанных мной персональных данных, включая сбор, систематизацию, накопление, хранение, уточнение, использование, распространение (в том числе передачу), обезличивание, блокирование, уничтожение персональных данных в Управлении архитектуры и градостроительства Администрации города Глазова (427620, УР, г. Глазов, ул. Энгельса, 18) в целях совершения действий по моему заявлению.</w:t>
      </w:r>
    </w:p>
    <w:p w14:paraId="7F34445E" w14:textId="77777777" w:rsidR="00C3188F" w:rsidRDefault="00000000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Мне известно, что я могу отозвать данное согласие путем подачи письменного заявления в Управление архитектуры и градостроительства Администрации города Глазова. </w:t>
      </w:r>
    </w:p>
    <w:p w14:paraId="132FBDFE" w14:textId="77777777" w:rsidR="00C3188F" w:rsidRDefault="00000000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«________» ___________________ 20_____ года</w:t>
      </w:r>
    </w:p>
    <w:p w14:paraId="299865DC" w14:textId="77777777" w:rsidR="00C3188F" w:rsidRDefault="00000000">
      <w:pPr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_______________________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>________________________________</w:t>
      </w:r>
    </w:p>
    <w:p w14:paraId="56885F52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</w:rPr>
        <w:tab/>
        <w:t>подпись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  <w:t>расшифровка подписи</w:t>
      </w:r>
      <w:r>
        <w:rPr>
          <w:rFonts w:ascii="PT Astra Serif" w:hAnsi="PT Astra Serif"/>
          <w:sz w:val="26"/>
          <w:szCs w:val="26"/>
        </w:rPr>
        <w:t>»</w:t>
      </w:r>
    </w:p>
    <w:p w14:paraId="48BDA1AF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2.10. Приложение 2 исключить.</w:t>
      </w:r>
    </w:p>
    <w:p w14:paraId="2DF088B2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3. Настоящее постановление вступает в силу после официального опубликования, за исключением подпункта 2.4.5.1 пункта 2.4.5; подпункта 2.4.6.2 пункта 2.4.6; пункта 2.4.8; подпункта 2.5.12.1 пункта 2.5.12;</w:t>
      </w:r>
    </w:p>
    <w:p w14:paraId="7FB8F17F" w14:textId="77777777" w:rsidR="00C3188F" w:rsidRDefault="00000000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4. Подпункт 2.4.5.1 пункта 2.4.5; подпункт 2.4.6.2 пункта 2.4.6; пункт 2.4.8; подпункт 2.5.12.1 пункта 2.5.12 настоящего постановления вступают в силу с 1 </w:t>
      </w:r>
      <w:r>
        <w:rPr>
          <w:rFonts w:ascii="PT Astra Serif" w:hAnsi="PT Astra Serif" w:hint="eastAsia"/>
          <w:sz w:val="26"/>
          <w:szCs w:val="26"/>
        </w:rPr>
        <w:t>д</w:t>
      </w:r>
      <w:r>
        <w:rPr>
          <w:rFonts w:ascii="PT Astra Serif" w:hAnsi="PT Astra Serif"/>
          <w:sz w:val="26"/>
          <w:szCs w:val="26"/>
        </w:rPr>
        <w:t>екабря 2026 года;</w:t>
      </w:r>
    </w:p>
    <w:p w14:paraId="7515975C" w14:textId="77777777" w:rsidR="00C3188F" w:rsidRDefault="00000000">
      <w:pPr>
        <w:ind w:left="-142" w:right="2" w:firstLine="85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5. Контроль за исполнением настоящего постановления возложить на Заместителя Главы Администрации города Глазова по вопросам строительства, архитектуры и жилищно-коммунального хозяйства Щейко Е.Ю.</w:t>
      </w:r>
    </w:p>
    <w:p w14:paraId="585C98EF" w14:textId="77777777" w:rsidR="00C3188F" w:rsidRDefault="00C3188F">
      <w:pPr>
        <w:rPr>
          <w:rFonts w:ascii="PT Astra Serif" w:hAnsi="PT Astra Serif"/>
          <w:sz w:val="26"/>
          <w:szCs w:val="26"/>
        </w:rPr>
      </w:pPr>
    </w:p>
    <w:p w14:paraId="7363F40B" w14:textId="77777777" w:rsidR="00C3188F" w:rsidRDefault="00C3188F">
      <w:pPr>
        <w:spacing w:line="312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tbl>
      <w:tblPr>
        <w:tblStyle w:val="16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8"/>
        <w:gridCol w:w="2385"/>
        <w:gridCol w:w="3321"/>
      </w:tblGrid>
      <w:tr w:rsidR="00C3188F" w14:paraId="7DA2C2DF" w14:textId="77777777">
        <w:trPr>
          <w:trHeight w:val="388"/>
        </w:trPr>
        <w:tc>
          <w:tcPr>
            <w:tcW w:w="3648" w:type="dxa"/>
          </w:tcPr>
          <w:sdt>
            <w:sdtPr>
              <w:rPr>
                <w:rFonts w:ascii="PT Astra Serif" w:hAnsi="PT Astra Serif"/>
                <w:sz w:val="26"/>
                <w:szCs w:val="26"/>
                <w:lang w:val="en-US"/>
              </w:rPr>
              <w:alias w:val="Должность"/>
              <w:tag w:val="Должность"/>
              <w:id w:val="656263300"/>
              <w:placeholder>
                <w:docPart w:val="58992EE9231E4824B2B9437A04D5424B"/>
              </w:placeholder>
            </w:sdtPr>
            <w:sdtContent>
              <w:p w14:paraId="5C96476D" w14:textId="77777777" w:rsidR="00C3188F" w:rsidRDefault="00000000">
                <w:pPr>
                  <w:rPr>
                    <w:rFonts w:ascii="PT Astra Serif" w:hAnsi="PT Astra Serif"/>
                    <w:sz w:val="26"/>
                    <w:szCs w:val="26"/>
                    <w:lang w:val="en-US"/>
                  </w:rPr>
                </w:pPr>
                <w:r>
                  <w:rPr>
                    <w:rFonts w:ascii="PT Astra Serif" w:hAnsi="PT Astra Serif"/>
                    <w:sz w:val="26"/>
                    <w:szCs w:val="26"/>
                    <w:lang w:val="en-US"/>
                  </w:rPr>
                  <w:t>Глава города Глазова</w:t>
                </w:r>
              </w:p>
            </w:sdtContent>
          </w:sdt>
        </w:tc>
        <w:tc>
          <w:tcPr>
            <w:tcW w:w="2385" w:type="dxa"/>
          </w:tcPr>
          <w:p w14:paraId="0C3EFD23" w14:textId="77777777" w:rsidR="00C3188F" w:rsidRDefault="00000000">
            <w:pPr>
              <w:rPr>
                <w:rFonts w:asciiTheme="minorHAnsi" w:hAnsiTheme="minorHAnsi"/>
                <w:color w:val="FFFFFF" w:themeColor="background1"/>
                <w:sz w:val="26"/>
                <w:szCs w:val="26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6"/>
                <w:szCs w:val="26"/>
                <w:lang w:val="en-US"/>
              </w:rPr>
              <w:t>SS^</w:t>
            </w:r>
          </w:p>
        </w:tc>
        <w:tc>
          <w:tcPr>
            <w:tcW w:w="3321" w:type="dxa"/>
          </w:tcPr>
          <w:sdt>
            <w:sdtPr>
              <w:rPr>
                <w:rFonts w:ascii="PT Astra Serif" w:hAnsi="PT Astra Serif"/>
                <w:sz w:val="26"/>
                <w:szCs w:val="26"/>
                <w:lang w:val="en-US"/>
              </w:rPr>
              <w:alias w:val="И.О. Фамилия подписал"/>
              <w:tag w:val="И.О. Фамилия подписал"/>
              <w:id w:val="-994650180"/>
              <w:placeholder>
                <w:docPart w:val="58992EE9231E4824B2B9437A04D5424B"/>
              </w:placeholder>
            </w:sdtPr>
            <w:sdtContent>
              <w:p w14:paraId="6781E7B4" w14:textId="77777777" w:rsidR="00C3188F" w:rsidRDefault="00000000">
                <w:pPr>
                  <w:jc w:val="right"/>
                  <w:rPr>
                    <w:rFonts w:ascii="PT Astra Serif" w:hAnsi="PT Astra Serif"/>
                    <w:sz w:val="26"/>
                    <w:szCs w:val="26"/>
                    <w:lang w:val="en-US"/>
                  </w:rPr>
                </w:pPr>
                <w:r>
                  <w:rPr>
                    <w:rFonts w:ascii="PT Astra Serif" w:hAnsi="PT Astra Serif"/>
                    <w:sz w:val="26"/>
                    <w:szCs w:val="26"/>
                    <w:lang w:val="en-US"/>
                  </w:rPr>
                  <w:t>С.Н. Коновалов</w:t>
                </w:r>
              </w:p>
            </w:sdtContent>
          </w:sdt>
        </w:tc>
      </w:tr>
    </w:tbl>
    <w:p w14:paraId="681AE716" w14:textId="77777777" w:rsidR="00C3188F" w:rsidRDefault="00C3188F">
      <w:pPr>
        <w:jc w:val="center"/>
        <w:rPr>
          <w:rStyle w:val="15"/>
          <w:rFonts w:ascii="Times New Roman" w:hAnsi="Times New Roman" w:cs="Times New Roman"/>
          <w:bCs w:val="0"/>
          <w:iCs/>
          <w:sz w:val="26"/>
          <w:szCs w:val="26"/>
        </w:rPr>
      </w:pPr>
    </w:p>
    <w:sectPr w:rsidR="00C3188F">
      <w:headerReference w:type="even" r:id="rId20"/>
      <w:headerReference w:type="default" r:id="rId21"/>
      <w:pgSz w:w="11906" w:h="16838"/>
      <w:pgMar w:top="567" w:right="992" w:bottom="56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01046" w14:textId="77777777" w:rsidR="00E23B35" w:rsidRDefault="00E23B35">
      <w:r>
        <w:separator/>
      </w:r>
    </w:p>
  </w:endnote>
  <w:endnote w:type="continuationSeparator" w:id="0">
    <w:p w14:paraId="4F3CB94C" w14:textId="77777777" w:rsidR="00E23B35" w:rsidRDefault="00E2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CD4F" w14:textId="77777777" w:rsidR="00E23B35" w:rsidRDefault="00E23B35">
      <w:r>
        <w:separator/>
      </w:r>
    </w:p>
  </w:footnote>
  <w:footnote w:type="continuationSeparator" w:id="0">
    <w:p w14:paraId="72D31601" w14:textId="77777777" w:rsidR="00E23B35" w:rsidRDefault="00E23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28335"/>
      <w:docPartObj>
        <w:docPartGallery w:val="Page Numbers (Top of Page)"/>
        <w:docPartUnique/>
      </w:docPartObj>
    </w:sdtPr>
    <w:sdtContent>
      <w:p w14:paraId="517FFDA1" w14:textId="77777777" w:rsidR="00C3188F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3631D83D" w14:textId="77777777" w:rsidR="00C3188F" w:rsidRDefault="00C3188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D602" w14:textId="77777777" w:rsidR="00C3188F" w:rsidRDefault="00000000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44DDEE3B" w14:textId="77777777" w:rsidR="00C3188F" w:rsidRDefault="00C3188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66B9E" w14:textId="77777777" w:rsidR="00C3188F" w:rsidRDefault="00000000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620B6496" w14:textId="77777777" w:rsidR="00C3188F" w:rsidRDefault="00C3188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E84"/>
    <w:multiLevelType w:val="hybridMultilevel"/>
    <w:tmpl w:val="15A6D012"/>
    <w:lvl w:ilvl="0" w:tplc="FDE86694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C4020398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4F7A936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E0303AF8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AFB06E02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9F5AC528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3476F5C8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C0609FF8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78DE648A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1" w15:restartNumberingAfterBreak="0">
    <w:nsid w:val="02BC0D6E"/>
    <w:multiLevelType w:val="hybridMultilevel"/>
    <w:tmpl w:val="E8FEFEFA"/>
    <w:lvl w:ilvl="0" w:tplc="3F840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1A8E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8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6E76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A99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BE35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F4F1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B607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0688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47DEC"/>
    <w:multiLevelType w:val="hybridMultilevel"/>
    <w:tmpl w:val="15664A24"/>
    <w:lvl w:ilvl="0" w:tplc="94DAE514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C91CD6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85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569B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487C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12450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D60C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FE4C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FCD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93A52"/>
    <w:multiLevelType w:val="hybridMultilevel"/>
    <w:tmpl w:val="1D5A46BC"/>
    <w:lvl w:ilvl="0" w:tplc="111840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80015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8A18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5457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DCFD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7E38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E4F2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824E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DC69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3222C9"/>
    <w:multiLevelType w:val="hybridMultilevel"/>
    <w:tmpl w:val="60923E1C"/>
    <w:lvl w:ilvl="0" w:tplc="0D20F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4C66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6BE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708F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D272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CC18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F0D7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CFD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2EA6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D4FEE"/>
    <w:multiLevelType w:val="hybridMultilevel"/>
    <w:tmpl w:val="44B41C50"/>
    <w:lvl w:ilvl="0" w:tplc="819804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4A65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E284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D06C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F0C4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8F1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A293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E1F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427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525D3"/>
    <w:multiLevelType w:val="hybridMultilevel"/>
    <w:tmpl w:val="88B8902A"/>
    <w:lvl w:ilvl="0" w:tplc="4516E5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F24AA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CCA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4A1C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0250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1633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9EF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16B2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0663A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A48E5"/>
    <w:multiLevelType w:val="hybridMultilevel"/>
    <w:tmpl w:val="678E1F24"/>
    <w:lvl w:ilvl="0" w:tplc="1BC24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E8B0A">
      <w:start w:val="1"/>
      <w:numFmt w:val="lowerLetter"/>
      <w:lvlText w:val="%2."/>
      <w:lvlJc w:val="left"/>
      <w:pPr>
        <w:ind w:left="1440" w:hanging="360"/>
      </w:pPr>
    </w:lvl>
    <w:lvl w:ilvl="2" w:tplc="72664454">
      <w:start w:val="1"/>
      <w:numFmt w:val="lowerRoman"/>
      <w:lvlText w:val="%3."/>
      <w:lvlJc w:val="right"/>
      <w:pPr>
        <w:ind w:left="2160" w:hanging="180"/>
      </w:pPr>
    </w:lvl>
    <w:lvl w:ilvl="3" w:tplc="BC8498B0">
      <w:start w:val="1"/>
      <w:numFmt w:val="decimal"/>
      <w:lvlText w:val="%4."/>
      <w:lvlJc w:val="left"/>
      <w:pPr>
        <w:ind w:left="2880" w:hanging="360"/>
      </w:pPr>
    </w:lvl>
    <w:lvl w:ilvl="4" w:tplc="1226B042">
      <w:start w:val="1"/>
      <w:numFmt w:val="lowerLetter"/>
      <w:lvlText w:val="%5."/>
      <w:lvlJc w:val="left"/>
      <w:pPr>
        <w:ind w:left="3600" w:hanging="360"/>
      </w:pPr>
    </w:lvl>
    <w:lvl w:ilvl="5" w:tplc="557E1578">
      <w:start w:val="1"/>
      <w:numFmt w:val="lowerRoman"/>
      <w:lvlText w:val="%6."/>
      <w:lvlJc w:val="right"/>
      <w:pPr>
        <w:ind w:left="4320" w:hanging="180"/>
      </w:pPr>
    </w:lvl>
    <w:lvl w:ilvl="6" w:tplc="0762A350">
      <w:start w:val="1"/>
      <w:numFmt w:val="decimal"/>
      <w:lvlText w:val="%7."/>
      <w:lvlJc w:val="left"/>
      <w:pPr>
        <w:ind w:left="5040" w:hanging="360"/>
      </w:pPr>
    </w:lvl>
    <w:lvl w:ilvl="7" w:tplc="AC48DC5C">
      <w:start w:val="1"/>
      <w:numFmt w:val="lowerLetter"/>
      <w:lvlText w:val="%8."/>
      <w:lvlJc w:val="left"/>
      <w:pPr>
        <w:ind w:left="5760" w:hanging="360"/>
      </w:pPr>
    </w:lvl>
    <w:lvl w:ilvl="8" w:tplc="6676532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15BA6"/>
    <w:multiLevelType w:val="hybridMultilevel"/>
    <w:tmpl w:val="8668E0CA"/>
    <w:lvl w:ilvl="0" w:tplc="3C60B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3AC4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5081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B8AC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72C9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3EF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3EAB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C81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3279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F46CE"/>
    <w:multiLevelType w:val="hybridMultilevel"/>
    <w:tmpl w:val="1786AEFC"/>
    <w:lvl w:ilvl="0" w:tplc="68669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EEA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98CD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900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F06A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079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AAF5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D2EE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4AA1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BF56A9"/>
    <w:multiLevelType w:val="hybridMultilevel"/>
    <w:tmpl w:val="A47A43DA"/>
    <w:lvl w:ilvl="0" w:tplc="67F45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7A5A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861E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F46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C847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D241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90FD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58E9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D8EF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C279F"/>
    <w:multiLevelType w:val="hybridMultilevel"/>
    <w:tmpl w:val="7368CE7C"/>
    <w:lvl w:ilvl="0" w:tplc="F72A8D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CE8A5E">
      <w:start w:val="1"/>
      <w:numFmt w:val="lowerLetter"/>
      <w:lvlText w:val="%2."/>
      <w:lvlJc w:val="left"/>
      <w:pPr>
        <w:ind w:left="1440" w:hanging="360"/>
      </w:pPr>
    </w:lvl>
    <w:lvl w:ilvl="2" w:tplc="C5A4C084">
      <w:start w:val="1"/>
      <w:numFmt w:val="lowerRoman"/>
      <w:lvlText w:val="%3."/>
      <w:lvlJc w:val="right"/>
      <w:pPr>
        <w:ind w:left="2160" w:hanging="180"/>
      </w:pPr>
    </w:lvl>
    <w:lvl w:ilvl="3" w:tplc="24BA561A">
      <w:start w:val="1"/>
      <w:numFmt w:val="decimal"/>
      <w:lvlText w:val="%4."/>
      <w:lvlJc w:val="left"/>
      <w:pPr>
        <w:ind w:left="2880" w:hanging="360"/>
      </w:pPr>
    </w:lvl>
    <w:lvl w:ilvl="4" w:tplc="BFCC7444">
      <w:start w:val="1"/>
      <w:numFmt w:val="lowerLetter"/>
      <w:lvlText w:val="%5."/>
      <w:lvlJc w:val="left"/>
      <w:pPr>
        <w:ind w:left="3600" w:hanging="360"/>
      </w:pPr>
    </w:lvl>
    <w:lvl w:ilvl="5" w:tplc="BC1CF534">
      <w:start w:val="1"/>
      <w:numFmt w:val="lowerRoman"/>
      <w:lvlText w:val="%6."/>
      <w:lvlJc w:val="right"/>
      <w:pPr>
        <w:ind w:left="4320" w:hanging="180"/>
      </w:pPr>
    </w:lvl>
    <w:lvl w:ilvl="6" w:tplc="803E45B8">
      <w:start w:val="1"/>
      <w:numFmt w:val="decimal"/>
      <w:lvlText w:val="%7."/>
      <w:lvlJc w:val="left"/>
      <w:pPr>
        <w:ind w:left="5040" w:hanging="360"/>
      </w:pPr>
    </w:lvl>
    <w:lvl w:ilvl="7" w:tplc="24B47B60">
      <w:start w:val="1"/>
      <w:numFmt w:val="lowerLetter"/>
      <w:lvlText w:val="%8."/>
      <w:lvlJc w:val="left"/>
      <w:pPr>
        <w:ind w:left="5760" w:hanging="360"/>
      </w:pPr>
    </w:lvl>
    <w:lvl w:ilvl="8" w:tplc="B5CAA3E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4110A0"/>
    <w:multiLevelType w:val="hybridMultilevel"/>
    <w:tmpl w:val="F904A976"/>
    <w:lvl w:ilvl="0" w:tplc="B15ED90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7C453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B85D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36A1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C9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4A2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1801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D6D5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6E12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60070"/>
    <w:multiLevelType w:val="hybridMultilevel"/>
    <w:tmpl w:val="01243E7A"/>
    <w:lvl w:ilvl="0" w:tplc="314ED1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31C2A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2008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9024B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97E37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0015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4AC8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C0510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0813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3A51F2"/>
    <w:multiLevelType w:val="hybridMultilevel"/>
    <w:tmpl w:val="FDB6B308"/>
    <w:lvl w:ilvl="0" w:tplc="C40A3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66F64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6485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8C02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E6B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08B1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5600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F8D8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FE7D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D32B87"/>
    <w:multiLevelType w:val="hybridMultilevel"/>
    <w:tmpl w:val="3D126A14"/>
    <w:lvl w:ilvl="0" w:tplc="23D8910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C1186D74">
      <w:start w:val="1"/>
      <w:numFmt w:val="lowerLetter"/>
      <w:lvlText w:val="%2."/>
      <w:lvlJc w:val="left"/>
      <w:pPr>
        <w:ind w:left="1789" w:hanging="360"/>
      </w:pPr>
    </w:lvl>
    <w:lvl w:ilvl="2" w:tplc="579EBC94">
      <w:start w:val="1"/>
      <w:numFmt w:val="lowerRoman"/>
      <w:lvlText w:val="%3."/>
      <w:lvlJc w:val="right"/>
      <w:pPr>
        <w:ind w:left="2509" w:hanging="180"/>
      </w:pPr>
    </w:lvl>
    <w:lvl w:ilvl="3" w:tplc="0FF0E89E">
      <w:start w:val="1"/>
      <w:numFmt w:val="decimal"/>
      <w:lvlText w:val="%4."/>
      <w:lvlJc w:val="left"/>
      <w:pPr>
        <w:ind w:left="3229" w:hanging="360"/>
      </w:pPr>
    </w:lvl>
    <w:lvl w:ilvl="4" w:tplc="8EF26540">
      <w:start w:val="1"/>
      <w:numFmt w:val="lowerLetter"/>
      <w:lvlText w:val="%5."/>
      <w:lvlJc w:val="left"/>
      <w:pPr>
        <w:ind w:left="3949" w:hanging="360"/>
      </w:pPr>
    </w:lvl>
    <w:lvl w:ilvl="5" w:tplc="D4C65DB0">
      <w:start w:val="1"/>
      <w:numFmt w:val="lowerRoman"/>
      <w:lvlText w:val="%6."/>
      <w:lvlJc w:val="right"/>
      <w:pPr>
        <w:ind w:left="4669" w:hanging="180"/>
      </w:pPr>
    </w:lvl>
    <w:lvl w:ilvl="6" w:tplc="B2564184">
      <w:start w:val="1"/>
      <w:numFmt w:val="decimal"/>
      <w:lvlText w:val="%7."/>
      <w:lvlJc w:val="left"/>
      <w:pPr>
        <w:ind w:left="5389" w:hanging="360"/>
      </w:pPr>
    </w:lvl>
    <w:lvl w:ilvl="7" w:tplc="EE783A60">
      <w:start w:val="1"/>
      <w:numFmt w:val="lowerLetter"/>
      <w:lvlText w:val="%8."/>
      <w:lvlJc w:val="left"/>
      <w:pPr>
        <w:ind w:left="6109" w:hanging="360"/>
      </w:pPr>
    </w:lvl>
    <w:lvl w:ilvl="8" w:tplc="D0468D54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782510B"/>
    <w:multiLevelType w:val="hybridMultilevel"/>
    <w:tmpl w:val="CD8E3578"/>
    <w:lvl w:ilvl="0" w:tplc="9E76A3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88656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2A01E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06D2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44904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D88E4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EE2B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DE3D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F7ABD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335D8"/>
    <w:multiLevelType w:val="hybridMultilevel"/>
    <w:tmpl w:val="CEB241BA"/>
    <w:lvl w:ilvl="0" w:tplc="ECF049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BA8B0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641E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E69D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2FF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2B209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B498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1A71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EA06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4544"/>
    <w:multiLevelType w:val="hybridMultilevel"/>
    <w:tmpl w:val="0180031E"/>
    <w:lvl w:ilvl="0" w:tplc="DCA8B232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CFF8125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F9AECCC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E466E34E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3B60EB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0582516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B06E44C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D7611CC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3960860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2E036ABE"/>
    <w:multiLevelType w:val="hybridMultilevel"/>
    <w:tmpl w:val="6D445522"/>
    <w:lvl w:ilvl="0" w:tplc="4DF054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7AA5F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2CEF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637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64D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E60A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8C7B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5AE5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DAFD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D7665"/>
    <w:multiLevelType w:val="hybridMultilevel"/>
    <w:tmpl w:val="BEC89C68"/>
    <w:lvl w:ilvl="0" w:tplc="D75C6244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260633FE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0BBED9C6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17B83186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35AC7042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122EC632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1756B1D0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ED325944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065EA842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21" w15:restartNumberingAfterBreak="0">
    <w:nsid w:val="322E51F2"/>
    <w:multiLevelType w:val="hybridMultilevel"/>
    <w:tmpl w:val="E7762708"/>
    <w:lvl w:ilvl="0" w:tplc="CF3A7374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B08C7FA6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9D18328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18C72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8586016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2016309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7BE1A0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752ADD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B8F29D8C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7FE4DB8"/>
    <w:multiLevelType w:val="hybridMultilevel"/>
    <w:tmpl w:val="C39824DE"/>
    <w:lvl w:ilvl="0" w:tplc="D3366C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B0667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006ECE6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2FA64E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7D8060A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2DCF75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F982C38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A75E32C8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B06CA660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3808589A"/>
    <w:multiLevelType w:val="hybridMultilevel"/>
    <w:tmpl w:val="C8E48148"/>
    <w:lvl w:ilvl="0" w:tplc="35568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EE749A">
      <w:start w:val="1"/>
      <w:numFmt w:val="lowerLetter"/>
      <w:lvlText w:val="%2."/>
      <w:lvlJc w:val="left"/>
      <w:pPr>
        <w:ind w:left="1440" w:hanging="360"/>
      </w:pPr>
    </w:lvl>
    <w:lvl w:ilvl="2" w:tplc="C59A3378">
      <w:start w:val="1"/>
      <w:numFmt w:val="lowerRoman"/>
      <w:lvlText w:val="%3."/>
      <w:lvlJc w:val="right"/>
      <w:pPr>
        <w:ind w:left="2160" w:hanging="180"/>
      </w:pPr>
    </w:lvl>
    <w:lvl w:ilvl="3" w:tplc="E0860326">
      <w:start w:val="1"/>
      <w:numFmt w:val="decimal"/>
      <w:lvlText w:val="%4."/>
      <w:lvlJc w:val="left"/>
      <w:pPr>
        <w:ind w:left="2880" w:hanging="360"/>
      </w:pPr>
    </w:lvl>
    <w:lvl w:ilvl="4" w:tplc="1BBE8FE0">
      <w:start w:val="1"/>
      <w:numFmt w:val="lowerLetter"/>
      <w:lvlText w:val="%5."/>
      <w:lvlJc w:val="left"/>
      <w:pPr>
        <w:ind w:left="3600" w:hanging="360"/>
      </w:pPr>
    </w:lvl>
    <w:lvl w:ilvl="5" w:tplc="0C2A027A">
      <w:start w:val="1"/>
      <w:numFmt w:val="lowerRoman"/>
      <w:lvlText w:val="%6."/>
      <w:lvlJc w:val="right"/>
      <w:pPr>
        <w:ind w:left="4320" w:hanging="180"/>
      </w:pPr>
    </w:lvl>
    <w:lvl w:ilvl="6" w:tplc="52005CD2">
      <w:start w:val="1"/>
      <w:numFmt w:val="decimal"/>
      <w:lvlText w:val="%7."/>
      <w:lvlJc w:val="left"/>
      <w:pPr>
        <w:ind w:left="5040" w:hanging="360"/>
      </w:pPr>
    </w:lvl>
    <w:lvl w:ilvl="7" w:tplc="70305054">
      <w:start w:val="1"/>
      <w:numFmt w:val="lowerLetter"/>
      <w:lvlText w:val="%8."/>
      <w:lvlJc w:val="left"/>
      <w:pPr>
        <w:ind w:left="5760" w:hanging="360"/>
      </w:pPr>
    </w:lvl>
    <w:lvl w:ilvl="8" w:tplc="2AA8CE2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A3B0C"/>
    <w:multiLevelType w:val="hybridMultilevel"/>
    <w:tmpl w:val="F95AA910"/>
    <w:lvl w:ilvl="0" w:tplc="72708E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D85C64">
      <w:start w:val="1"/>
      <w:numFmt w:val="lowerLetter"/>
      <w:lvlText w:val="%2."/>
      <w:lvlJc w:val="left"/>
      <w:pPr>
        <w:ind w:left="1440" w:hanging="360"/>
      </w:pPr>
    </w:lvl>
    <w:lvl w:ilvl="2" w:tplc="E9C2539E">
      <w:start w:val="1"/>
      <w:numFmt w:val="lowerRoman"/>
      <w:lvlText w:val="%3."/>
      <w:lvlJc w:val="right"/>
      <w:pPr>
        <w:ind w:left="2160" w:hanging="180"/>
      </w:pPr>
    </w:lvl>
    <w:lvl w:ilvl="3" w:tplc="58CAC056">
      <w:start w:val="1"/>
      <w:numFmt w:val="decimal"/>
      <w:lvlText w:val="%4."/>
      <w:lvlJc w:val="left"/>
      <w:pPr>
        <w:ind w:left="2880" w:hanging="360"/>
      </w:pPr>
    </w:lvl>
    <w:lvl w:ilvl="4" w:tplc="343EB740">
      <w:start w:val="1"/>
      <w:numFmt w:val="lowerLetter"/>
      <w:lvlText w:val="%5."/>
      <w:lvlJc w:val="left"/>
      <w:pPr>
        <w:ind w:left="3600" w:hanging="360"/>
      </w:pPr>
    </w:lvl>
    <w:lvl w:ilvl="5" w:tplc="98CA2A88">
      <w:start w:val="1"/>
      <w:numFmt w:val="lowerRoman"/>
      <w:lvlText w:val="%6."/>
      <w:lvlJc w:val="right"/>
      <w:pPr>
        <w:ind w:left="4320" w:hanging="180"/>
      </w:pPr>
    </w:lvl>
    <w:lvl w:ilvl="6" w:tplc="2CE6DB28">
      <w:start w:val="1"/>
      <w:numFmt w:val="decimal"/>
      <w:lvlText w:val="%7."/>
      <w:lvlJc w:val="left"/>
      <w:pPr>
        <w:ind w:left="5040" w:hanging="360"/>
      </w:pPr>
    </w:lvl>
    <w:lvl w:ilvl="7" w:tplc="0E74CCCC">
      <w:start w:val="1"/>
      <w:numFmt w:val="lowerLetter"/>
      <w:lvlText w:val="%8."/>
      <w:lvlJc w:val="left"/>
      <w:pPr>
        <w:ind w:left="5760" w:hanging="360"/>
      </w:pPr>
    </w:lvl>
    <w:lvl w:ilvl="8" w:tplc="5C8CC63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A21B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1A34326"/>
    <w:multiLevelType w:val="hybridMultilevel"/>
    <w:tmpl w:val="AD8C49DA"/>
    <w:lvl w:ilvl="0" w:tplc="7F5A21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B038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04AC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5CD2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213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5A76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A4A0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8830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EEBB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A7602E"/>
    <w:multiLevelType w:val="hybridMultilevel"/>
    <w:tmpl w:val="31806410"/>
    <w:lvl w:ilvl="0" w:tplc="1AA697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8EDD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2B6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6283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44A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3483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E8EC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BC8C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0A23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804E18"/>
    <w:multiLevelType w:val="hybridMultilevel"/>
    <w:tmpl w:val="8306136E"/>
    <w:lvl w:ilvl="0" w:tplc="D25819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88ECE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E3CE0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C6D8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8D2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42D3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9AB3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C2C3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122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1171C"/>
    <w:multiLevelType w:val="hybridMultilevel"/>
    <w:tmpl w:val="A8266D64"/>
    <w:lvl w:ilvl="0" w:tplc="230249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0062C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DC60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B81E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E2BF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1C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B2AD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E4C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FA59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77F83"/>
    <w:multiLevelType w:val="hybridMultilevel"/>
    <w:tmpl w:val="4C8273D0"/>
    <w:lvl w:ilvl="0" w:tplc="965E0EB0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C0E814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1EACA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DEAD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5C58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F44A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CE9B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CCE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E2B2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7764DD"/>
    <w:multiLevelType w:val="hybridMultilevel"/>
    <w:tmpl w:val="91EA2568"/>
    <w:lvl w:ilvl="0" w:tplc="94224B94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D5A806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427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6868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E1E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B6F3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00D0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8AF5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5A75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493C94"/>
    <w:multiLevelType w:val="hybridMultilevel"/>
    <w:tmpl w:val="9474D1EE"/>
    <w:lvl w:ilvl="0" w:tplc="44F60392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67A0FA2C">
      <w:start w:val="1"/>
      <w:numFmt w:val="lowerLetter"/>
      <w:lvlText w:val="%2."/>
      <w:lvlJc w:val="left"/>
      <w:pPr>
        <w:ind w:left="1440" w:hanging="360"/>
      </w:pPr>
    </w:lvl>
    <w:lvl w:ilvl="2" w:tplc="FE522A86">
      <w:start w:val="1"/>
      <w:numFmt w:val="lowerRoman"/>
      <w:lvlText w:val="%3."/>
      <w:lvlJc w:val="right"/>
      <w:pPr>
        <w:ind w:left="2160" w:hanging="180"/>
      </w:pPr>
    </w:lvl>
    <w:lvl w:ilvl="3" w:tplc="AAFE4C7C">
      <w:start w:val="1"/>
      <w:numFmt w:val="decimal"/>
      <w:lvlText w:val="%4."/>
      <w:lvlJc w:val="left"/>
      <w:pPr>
        <w:ind w:left="2880" w:hanging="360"/>
      </w:pPr>
    </w:lvl>
    <w:lvl w:ilvl="4" w:tplc="99886FCE">
      <w:start w:val="1"/>
      <w:numFmt w:val="lowerLetter"/>
      <w:lvlText w:val="%5."/>
      <w:lvlJc w:val="left"/>
      <w:pPr>
        <w:ind w:left="3600" w:hanging="360"/>
      </w:pPr>
    </w:lvl>
    <w:lvl w:ilvl="5" w:tplc="AD60A7D6">
      <w:start w:val="1"/>
      <w:numFmt w:val="lowerRoman"/>
      <w:lvlText w:val="%6."/>
      <w:lvlJc w:val="right"/>
      <w:pPr>
        <w:ind w:left="4320" w:hanging="180"/>
      </w:pPr>
    </w:lvl>
    <w:lvl w:ilvl="6" w:tplc="531CBA46">
      <w:start w:val="1"/>
      <w:numFmt w:val="decimal"/>
      <w:lvlText w:val="%7."/>
      <w:lvlJc w:val="left"/>
      <w:pPr>
        <w:ind w:left="5040" w:hanging="360"/>
      </w:pPr>
    </w:lvl>
    <w:lvl w:ilvl="7" w:tplc="A02433B8">
      <w:start w:val="1"/>
      <w:numFmt w:val="lowerLetter"/>
      <w:lvlText w:val="%8."/>
      <w:lvlJc w:val="left"/>
      <w:pPr>
        <w:ind w:left="5760" w:hanging="360"/>
      </w:pPr>
    </w:lvl>
    <w:lvl w:ilvl="8" w:tplc="8DE40A2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C301A9"/>
    <w:multiLevelType w:val="hybridMultilevel"/>
    <w:tmpl w:val="C9EC036A"/>
    <w:lvl w:ilvl="0" w:tplc="73CCE34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C9764D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5E7C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B487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BE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B2D1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689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2D1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8F4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2A77E4"/>
    <w:multiLevelType w:val="hybridMultilevel"/>
    <w:tmpl w:val="82F2E39A"/>
    <w:lvl w:ilvl="0" w:tplc="0C8A83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EC6A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7140A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D6E9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4E60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FE07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7E67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6214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6E50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A5171B"/>
    <w:multiLevelType w:val="hybridMultilevel"/>
    <w:tmpl w:val="2D36D86E"/>
    <w:lvl w:ilvl="0" w:tplc="AF0A81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700CDB2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BBCB12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63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19EAA2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994045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E3A220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FF209B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46CE23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16A675C"/>
    <w:multiLevelType w:val="hybridMultilevel"/>
    <w:tmpl w:val="EB4C4B90"/>
    <w:lvl w:ilvl="0" w:tplc="2406404E">
      <w:start w:val="1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74183D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4AA4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4B4F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E02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ACF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F49E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EF9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0E5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45610B"/>
    <w:multiLevelType w:val="hybridMultilevel"/>
    <w:tmpl w:val="70747CF2"/>
    <w:lvl w:ilvl="0" w:tplc="BBF09F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82831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02AB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6AC3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C095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73E7F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80B8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84A6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FE464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C50D9"/>
    <w:multiLevelType w:val="hybridMultilevel"/>
    <w:tmpl w:val="AC0A9140"/>
    <w:lvl w:ilvl="0" w:tplc="A63846F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5630FAC8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8A7084F4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25B637AC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4328BF9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AFC54DE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41A00500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210E612A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EF0896F0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74575FA"/>
    <w:multiLevelType w:val="hybridMultilevel"/>
    <w:tmpl w:val="70BE9B78"/>
    <w:lvl w:ilvl="0" w:tplc="B6708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4E8B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7A05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5869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EE2A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D6D6D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10F6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6D0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4033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1F2812"/>
    <w:multiLevelType w:val="hybridMultilevel"/>
    <w:tmpl w:val="0CF8D540"/>
    <w:lvl w:ilvl="0" w:tplc="8F74EDEE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593A675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1C94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A2C94A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E3C845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0B218D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EE0E9F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63431D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224D5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F372D77"/>
    <w:multiLevelType w:val="hybridMultilevel"/>
    <w:tmpl w:val="E37EFDE2"/>
    <w:lvl w:ilvl="0" w:tplc="729661F8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BE04302E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A146952A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1478C26C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594EBA6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2B22EB8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91F865DE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A9EA116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70E7674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809204240">
    <w:abstractNumId w:val="3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8234368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5776942">
    <w:abstractNumId w:val="6"/>
  </w:num>
  <w:num w:numId="4" w16cid:durableId="393431450">
    <w:abstractNumId w:val="29"/>
  </w:num>
  <w:num w:numId="5" w16cid:durableId="471101830">
    <w:abstractNumId w:val="19"/>
  </w:num>
  <w:num w:numId="6" w16cid:durableId="1821652016">
    <w:abstractNumId w:val="3"/>
  </w:num>
  <w:num w:numId="7" w16cid:durableId="251017094">
    <w:abstractNumId w:val="8"/>
  </w:num>
  <w:num w:numId="8" w16cid:durableId="1946115732">
    <w:abstractNumId w:val="32"/>
  </w:num>
  <w:num w:numId="9" w16cid:durableId="1761291173">
    <w:abstractNumId w:val="38"/>
  </w:num>
  <w:num w:numId="10" w16cid:durableId="2038310839">
    <w:abstractNumId w:val="12"/>
  </w:num>
  <w:num w:numId="11" w16cid:durableId="253980955">
    <w:abstractNumId w:val="25"/>
  </w:num>
  <w:num w:numId="12" w16cid:durableId="228931025">
    <w:abstractNumId w:val="18"/>
  </w:num>
  <w:num w:numId="13" w16cid:durableId="3904697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1456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05241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572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83331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8574868">
    <w:abstractNumId w:val="30"/>
  </w:num>
  <w:num w:numId="19" w16cid:durableId="10952010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98000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7192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6848988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16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46129756">
    <w:abstractNumId w:val="0"/>
  </w:num>
  <w:num w:numId="25" w16cid:durableId="180629319">
    <w:abstractNumId w:val="20"/>
  </w:num>
  <w:num w:numId="26" w16cid:durableId="1953317209">
    <w:abstractNumId w:val="27"/>
  </w:num>
  <w:num w:numId="27" w16cid:durableId="2133940985">
    <w:abstractNumId w:val="39"/>
  </w:num>
  <w:num w:numId="28" w16cid:durableId="1689484512">
    <w:abstractNumId w:val="2"/>
  </w:num>
  <w:num w:numId="29" w16cid:durableId="322976850">
    <w:abstractNumId w:val="37"/>
  </w:num>
  <w:num w:numId="30" w16cid:durableId="1522358477">
    <w:abstractNumId w:val="17"/>
  </w:num>
  <w:num w:numId="31" w16cid:durableId="1918242099">
    <w:abstractNumId w:val="34"/>
  </w:num>
  <w:num w:numId="32" w16cid:durableId="984898532">
    <w:abstractNumId w:val="28"/>
  </w:num>
  <w:num w:numId="33" w16cid:durableId="219944466">
    <w:abstractNumId w:val="16"/>
  </w:num>
  <w:num w:numId="34" w16cid:durableId="1900242101">
    <w:abstractNumId w:val="13"/>
  </w:num>
  <w:num w:numId="35" w16cid:durableId="194885220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92176549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2254285">
    <w:abstractNumId w:val="31"/>
  </w:num>
  <w:num w:numId="38" w16cid:durableId="1265380708">
    <w:abstractNumId w:val="22"/>
  </w:num>
  <w:num w:numId="39" w16cid:durableId="1738673544">
    <w:abstractNumId w:val="41"/>
  </w:num>
  <w:num w:numId="40" w16cid:durableId="1999384513">
    <w:abstractNumId w:val="40"/>
  </w:num>
  <w:num w:numId="41" w16cid:durableId="753169682">
    <w:abstractNumId w:val="35"/>
  </w:num>
  <w:num w:numId="42" w16cid:durableId="453059572">
    <w:abstractNumId w:val="15"/>
  </w:num>
  <w:num w:numId="43" w16cid:durableId="236289584">
    <w:abstractNumId w:val="2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88139237">
    <w:abstractNumId w:val="11"/>
  </w:num>
  <w:num w:numId="45" w16cid:durableId="964001163">
    <w:abstractNumId w:val="24"/>
  </w:num>
  <w:num w:numId="46" w16cid:durableId="2073698042">
    <w:abstractNumId w:val="23"/>
  </w:num>
  <w:num w:numId="47" w16cid:durableId="4786200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88F"/>
    <w:rsid w:val="00380747"/>
    <w:rsid w:val="003B4BD8"/>
    <w:rsid w:val="00C3188F"/>
    <w:rsid w:val="00C549CC"/>
    <w:rsid w:val="00E2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F0AD"/>
  <w15:docId w15:val="{763593D7-87ED-4284-AEEA-F705AEC0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hd w:val="clear" w:color="auto" w:fill="FFFFFF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Заголовок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styleId="ac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f8">
    <w:name w:val="page number"/>
    <w:basedOn w:val="a0"/>
  </w:style>
  <w:style w:type="paragraph" w:styleId="af9">
    <w:name w:val="Body Text"/>
    <w:basedOn w:val="a"/>
    <w:pPr>
      <w:jc w:val="both"/>
    </w:pPr>
  </w:style>
  <w:style w:type="paragraph" w:styleId="afa">
    <w:name w:val="Body Text Indent"/>
    <w:basedOn w:val="a"/>
    <w:pPr>
      <w:ind w:firstLine="708"/>
      <w:jc w:val="both"/>
    </w:pPr>
  </w:style>
  <w:style w:type="paragraph" w:styleId="32">
    <w:name w:val="Body Text Indent 3"/>
    <w:basedOn w:val="a"/>
    <w:pPr>
      <w:ind w:firstLine="540"/>
      <w:jc w:val="both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toc 2"/>
    <w:basedOn w:val="a"/>
    <w:next w:val="a"/>
    <w:semiHidden/>
    <w:rPr>
      <w:i/>
    </w:rPr>
  </w:style>
  <w:style w:type="paragraph" w:styleId="13">
    <w:name w:val="toc 1"/>
    <w:basedOn w:val="a"/>
    <w:next w:val="a"/>
    <w:semiHidden/>
    <w:rPr>
      <w:bCs/>
      <w:caps/>
      <w:lang w:val="en-US"/>
    </w:rPr>
  </w:style>
  <w:style w:type="paragraph" w:styleId="33">
    <w:name w:val="toc 3"/>
    <w:basedOn w:val="a"/>
    <w:next w:val="a"/>
    <w:semiHidden/>
    <w:pPr>
      <w:ind w:left="480"/>
    </w:pPr>
    <w:rPr>
      <w:i/>
      <w:iCs/>
      <w:sz w:val="20"/>
      <w:szCs w:val="20"/>
    </w:rPr>
  </w:style>
  <w:style w:type="paragraph" w:styleId="42">
    <w:name w:val="toc 4"/>
    <w:basedOn w:val="a"/>
    <w:next w:val="a"/>
    <w:semiHidden/>
    <w:pPr>
      <w:ind w:left="720"/>
    </w:pPr>
    <w:rPr>
      <w:sz w:val="18"/>
      <w:szCs w:val="18"/>
    </w:rPr>
  </w:style>
  <w:style w:type="paragraph" w:styleId="52">
    <w:name w:val="toc 5"/>
    <w:basedOn w:val="a"/>
    <w:next w:val="a"/>
    <w:semiHidden/>
    <w:pPr>
      <w:ind w:left="960"/>
    </w:pPr>
    <w:rPr>
      <w:sz w:val="18"/>
      <w:szCs w:val="18"/>
    </w:rPr>
  </w:style>
  <w:style w:type="character" w:styleId="afc">
    <w:name w:val="Hyperlink"/>
    <w:rPr>
      <w:strike w:val="0"/>
      <w:color w:val="auto"/>
      <w:u w:val="none"/>
    </w:rPr>
  </w:style>
  <w:style w:type="character" w:styleId="afd">
    <w:name w:val="FollowedHyperlink"/>
    <w:rPr>
      <w:color w:val="800080"/>
      <w:u w:val="single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6">
    <w:name w:val="Title"/>
    <w:basedOn w:val="a"/>
    <w:link w:val="a5"/>
    <w:qFormat/>
    <w:pPr>
      <w:jc w:val="center"/>
    </w:pPr>
    <w:rPr>
      <w:b/>
      <w:szCs w:val="20"/>
    </w:rPr>
  </w:style>
  <w:style w:type="paragraph" w:styleId="25">
    <w:name w:val="Body Text 2"/>
    <w:basedOn w:val="a"/>
    <w:pPr>
      <w:spacing w:after="120" w:line="480" w:lineRule="auto"/>
    </w:p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26">
    <w:name w:val="Body Text Indent 2"/>
    <w:basedOn w:val="a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14">
    <w:name w:val="Стиль1"/>
    <w:basedOn w:val="13"/>
    <w:pPr>
      <w:tabs>
        <w:tab w:val="right" w:leader="dot" w:pos="10065"/>
      </w:tabs>
    </w:pPr>
    <w:rPr>
      <w:sz w:val="25"/>
      <w:szCs w:val="25"/>
    </w:rPr>
  </w:style>
  <w:style w:type="character" w:customStyle="1" w:styleId="afe">
    <w:name w:val="Основной текст Знак Знак Знак Знак"/>
    <w:rPr>
      <w:sz w:val="24"/>
      <w:lang w:val="ru-RU" w:eastAsia="ru-RU" w:bidi="ar-SA"/>
    </w:rPr>
  </w:style>
  <w:style w:type="character" w:customStyle="1" w:styleId="15">
    <w:name w:val="Заголовок 1 Знак Знак"/>
    <w:rPr>
      <w:rFonts w:ascii="Arial" w:hAnsi="Arial" w:cs="Arial" w:hint="default"/>
      <w:b/>
      <w:bCs/>
      <w:sz w:val="32"/>
      <w:szCs w:val="32"/>
      <w:lang w:val="ru-RU" w:eastAsia="ru-RU" w:bidi="ar-SA"/>
    </w:rPr>
  </w:style>
  <w:style w:type="paragraph" w:styleId="81">
    <w:name w:val="toc 8"/>
    <w:basedOn w:val="a"/>
    <w:next w:val="a"/>
    <w:semiHidden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</w:pPr>
    <w:rPr>
      <w:sz w:val="18"/>
      <w:szCs w:val="18"/>
    </w:rPr>
  </w:style>
  <w:style w:type="paragraph" w:styleId="aff">
    <w:name w:val="Block Text"/>
    <w:basedOn w:val="a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pPr>
      <w:ind w:left="1200"/>
    </w:pPr>
    <w:rPr>
      <w:sz w:val="18"/>
      <w:szCs w:val="18"/>
    </w:rPr>
  </w:style>
  <w:style w:type="paragraph" w:styleId="aff0">
    <w:name w:val="Normal (Web)"/>
    <w:basedOn w:val="a"/>
    <w:semiHidden/>
    <w:pPr>
      <w:spacing w:before="100" w:beforeAutospacing="1" w:after="100" w:afterAutospacing="1"/>
    </w:pPr>
  </w:style>
  <w:style w:type="paragraph" w:styleId="aff1">
    <w:name w:val="Plain Text"/>
    <w:basedOn w:val="a"/>
    <w:rPr>
      <w:rFonts w:ascii="Courier New" w:hAnsi="Courier New"/>
      <w:sz w:val="20"/>
      <w:szCs w:val="20"/>
    </w:rPr>
  </w:style>
  <w:style w:type="paragraph" w:styleId="aff2">
    <w:name w:val="Balloon Text"/>
    <w:basedOn w:val="a"/>
    <w:link w:val="aff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Pr>
      <w:rFonts w:ascii="Tahoma" w:hAnsi="Tahoma" w:cs="Tahoma"/>
      <w:sz w:val="16"/>
      <w:szCs w:val="16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Document Map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right="-2"/>
      <w:jc w:val="both"/>
    </w:pPr>
    <w:rPr>
      <w:szCs w:val="20"/>
      <w:lang w:eastAsia="zh-CN"/>
    </w:rPr>
  </w:style>
  <w:style w:type="table" w:customStyle="1" w:styleId="16">
    <w:name w:val="Сетка таблицы1"/>
    <w:basedOn w:val="a1"/>
    <w:next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нум список 1"/>
    <w:basedOn w:val="a"/>
    <w:pPr>
      <w:numPr>
        <w:numId w:val="43"/>
      </w:numPr>
      <w:spacing w:before="120" w:after="120" w:line="360" w:lineRule="atLeast"/>
      <w:jc w:val="both"/>
    </w:pPr>
    <w:rPr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hyperlink" Target="https://login.consultant.ru/link/?req=doc&amp;base=LAW&amp;n=540984&amp;dst=100011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7" Type="http://schemas.openxmlformats.org/officeDocument/2006/relationships/hyperlink" Target="mailto:arh07@glazov-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40984&amp;dst=100011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mfc-glazov.ru/" TargetMode="External"/><Relationship Id="rId23" Type="http://schemas.openxmlformats.org/officeDocument/2006/relationships/glossaryDocument" Target="glossary/document.xm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14" Type="http://schemas.openxmlformats.org/officeDocument/2006/relationships/hyperlink" Target="http://uslugi.udmurt.ru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6D61205B2649D7B02FA0F7EFA012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D43322-1A62-4503-A93B-76D1DD7046F5}"/>
      </w:docPartPr>
      <w:docPartBody>
        <w:p w:rsidR="005732BA" w:rsidRDefault="00000000">
          <w:pPr>
            <w:pStyle w:val="FC6D61205B2649D7B02FA0F7EFA012DA"/>
          </w:pPr>
          <w:r>
            <w:rPr>
              <w:rStyle w:val="afa"/>
            </w:rPr>
            <w:t>Место для ввода текста.</w:t>
          </w:r>
        </w:p>
      </w:docPartBody>
    </w:docPart>
    <w:docPart>
      <w:docPartPr>
        <w:name w:val="C5C3FAB39A6247028506B9865F063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9EF47A-3C62-4A3A-8871-11EC0C344EB6}"/>
      </w:docPartPr>
      <w:docPartBody>
        <w:p w:rsidR="005732BA" w:rsidRDefault="00000000">
          <w:pPr>
            <w:pStyle w:val="C5C3FAB39A6247028506B9865F063101"/>
          </w:pPr>
          <w:r>
            <w:rPr>
              <w:rStyle w:val="afa"/>
            </w:rPr>
            <w:t>Место для ввода даты.</w:t>
          </w:r>
        </w:p>
      </w:docPartBody>
    </w:docPart>
    <w:docPart>
      <w:docPartPr>
        <w:name w:val="CEF6C2B7F43F4C2F866FDD2A448B14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3BBCD6-CA6E-43F3-BBC6-A17C1809B474}"/>
      </w:docPartPr>
      <w:docPartBody>
        <w:p w:rsidR="005732BA" w:rsidRDefault="00000000">
          <w:pPr>
            <w:pStyle w:val="CEF6C2B7F43F4C2F866FDD2A448B1420"/>
          </w:pPr>
          <w:r>
            <w:rPr>
              <w:rStyle w:val="afa"/>
            </w:rPr>
            <w:t>Место для ввода текста.</w:t>
          </w:r>
        </w:p>
      </w:docPartBody>
    </w:docPart>
    <w:docPart>
      <w:docPartPr>
        <w:name w:val="58992EE9231E4824B2B9437A04D54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3D039C-A64C-434D-89BD-5D5CCD72C9AA}"/>
      </w:docPartPr>
      <w:docPartBody>
        <w:p w:rsidR="005732BA" w:rsidRDefault="00000000">
          <w:pPr>
            <w:pStyle w:val="58992EE9231E4824B2B9437A04D5424B"/>
          </w:pPr>
          <w:r>
            <w:rPr>
              <w:rStyle w:val="afa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2EBC" w:rsidRDefault="00B92EBC">
      <w:pPr>
        <w:spacing w:after="0" w:line="240" w:lineRule="auto"/>
      </w:pPr>
      <w:r>
        <w:separator/>
      </w:r>
    </w:p>
  </w:endnote>
  <w:endnote w:type="continuationSeparator" w:id="0">
    <w:p w:rsidR="00B92EBC" w:rsidRDefault="00B92EBC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2EBC" w:rsidRDefault="00B92EBC">
      <w:pPr>
        <w:spacing w:after="0" w:line="240" w:lineRule="auto"/>
      </w:pPr>
      <w:r>
        <w:separator/>
      </w:r>
    </w:p>
  </w:footnote>
  <w:footnote w:type="continuationSeparator" w:id="0">
    <w:p w:rsidR="00B92EBC" w:rsidRDefault="00B92EBC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2BA"/>
    <w:rsid w:val="003B4BD8"/>
    <w:rsid w:val="005732BA"/>
    <w:rsid w:val="00B9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467886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Placeholder Text"/>
    <w:basedOn w:val="a0"/>
    <w:uiPriority w:val="99"/>
    <w:rPr>
      <w:color w:val="808080"/>
    </w:rPr>
  </w:style>
  <w:style w:type="paragraph" w:customStyle="1" w:styleId="FC6D61205B2649D7B02FA0F7EFA012DA">
    <w:name w:val="FC6D61205B2649D7B02FA0F7EFA012DA"/>
  </w:style>
  <w:style w:type="paragraph" w:customStyle="1" w:styleId="C5C3FAB39A6247028506B9865F063101">
    <w:name w:val="C5C3FAB39A6247028506B9865F063101"/>
  </w:style>
  <w:style w:type="paragraph" w:customStyle="1" w:styleId="CEF6C2B7F43F4C2F866FDD2A448B1420">
    <w:name w:val="CEF6C2B7F43F4C2F866FDD2A448B1420"/>
  </w:style>
  <w:style w:type="paragraph" w:customStyle="1" w:styleId="58992EE9231E4824B2B9437A04D5424B">
    <w:name w:val="58992EE9231E4824B2B9437A04D5424B"/>
    <w:pPr>
      <w:spacing w:line="278" w:lineRule="auto"/>
    </w:pPr>
    <w:rPr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4100</Words>
  <Characters>23376</Characters>
  <Application>Microsoft Office Word</Application>
  <DocSecurity>0</DocSecurity>
  <Lines>194</Lines>
  <Paragraphs>54</Paragraphs>
  <ScaleCrop>false</ScaleCrop>
  <Company>Администрация</Company>
  <LinksUpToDate>false</LinksUpToDate>
  <CharactersWithSpaces>27422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Салтыкова Людмила Викторовна</cp:lastModifiedBy>
  <cp:revision>3</cp:revision>
  <dcterms:created xsi:type="dcterms:W3CDTF">2026-09-21T05:28:00Z</dcterms:created>
  <dcterms:modified xsi:type="dcterms:W3CDTF">2026-09-21T05:29:00Z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