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265201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9442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85A34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26520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26520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26520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26520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26520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6E47AD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26520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26520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26520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26520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26520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6E47A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E47A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65201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6E47A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265201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072230">
        <w:rPr>
          <w:rFonts w:eastAsiaTheme="minorEastAsia"/>
          <w:color w:val="000000"/>
          <w:sz w:val="26"/>
          <w:szCs w:val="26"/>
        </w:rPr>
        <w:t>09.04.2025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</w:t>
      </w:r>
      <w:r w:rsidR="00072230">
        <w:rPr>
          <w:rFonts w:eastAsiaTheme="minorEastAsia"/>
          <w:color w:val="000000"/>
          <w:sz w:val="26"/>
          <w:szCs w:val="26"/>
        </w:rPr>
        <w:t>20_13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6E47A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265201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6E47A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265201" w:rsidP="006E406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«Заключение с гражданами договоров социального найма жилых помещений», утвержденный постановлением Администрации города Глазова от 27.12.2016 года № 20/51</w:t>
      </w:r>
    </w:p>
    <w:p w:rsidR="00AC14C7" w:rsidRPr="00760BEF" w:rsidRDefault="006E47AD" w:rsidP="006E4062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B0E7A" w:rsidRPr="0014132D" w:rsidRDefault="000B0E7A" w:rsidP="000B0E7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0B0E7A" w:rsidRPr="0014132D" w:rsidRDefault="000B0E7A" w:rsidP="000B0E7A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0B0E7A" w:rsidRPr="0014132D" w:rsidRDefault="000B0E7A" w:rsidP="000B0E7A">
      <w:pPr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>1. Внести в Административный регламент по предоставлению муниципальной услуги «Заключение с гражданами договоров социального найма</w:t>
      </w:r>
      <w:r>
        <w:rPr>
          <w:sz w:val="26"/>
          <w:szCs w:val="26"/>
        </w:rPr>
        <w:t xml:space="preserve"> жилых помещений</w:t>
      </w:r>
      <w:r w:rsidRPr="0014132D">
        <w:rPr>
          <w:sz w:val="26"/>
          <w:szCs w:val="26"/>
        </w:rPr>
        <w:t>»,</w:t>
      </w:r>
      <w:r w:rsidRPr="0014132D">
        <w:rPr>
          <w:b/>
          <w:sz w:val="26"/>
          <w:szCs w:val="26"/>
        </w:rPr>
        <w:t xml:space="preserve"> </w:t>
      </w:r>
      <w:r w:rsidRPr="0014132D">
        <w:rPr>
          <w:sz w:val="26"/>
          <w:szCs w:val="26"/>
        </w:rPr>
        <w:t>утвержденный постановлением Администрации города Глазова от 27.12.2016 года № 20/51, следующие изменения</w:t>
      </w:r>
      <w:r w:rsidRPr="0014132D">
        <w:rPr>
          <w:b/>
          <w:sz w:val="26"/>
          <w:szCs w:val="26"/>
        </w:rPr>
        <w:t>:</w:t>
      </w:r>
    </w:p>
    <w:p w:rsidR="000B0E7A" w:rsidRDefault="000B0E7A" w:rsidP="000B0E7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 xml:space="preserve">1.1. В главе 3 Раздела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«Общие положения» исключить пункт 7.</w:t>
      </w:r>
    </w:p>
    <w:p w:rsidR="000B0E7A" w:rsidRPr="00A1177C" w:rsidRDefault="000B0E7A" w:rsidP="000B0E7A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1177C">
        <w:rPr>
          <w:sz w:val="26"/>
          <w:szCs w:val="26"/>
        </w:rPr>
        <w:t xml:space="preserve">Главу 9 Раздела </w:t>
      </w:r>
      <w:r w:rsidRPr="00A1177C">
        <w:rPr>
          <w:sz w:val="26"/>
          <w:szCs w:val="26"/>
          <w:lang w:val="en-US"/>
        </w:rPr>
        <w:t>II</w:t>
      </w:r>
      <w:r w:rsidRPr="00A1177C">
        <w:rPr>
          <w:sz w:val="26"/>
          <w:szCs w:val="26"/>
        </w:rPr>
        <w:t xml:space="preserve"> «Стандарт предоставления муниципальной услуги» исключить.</w:t>
      </w:r>
    </w:p>
    <w:p w:rsidR="000B0E7A" w:rsidRDefault="000B0E7A" w:rsidP="000B0E7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Главу 14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77C">
        <w:rPr>
          <w:rFonts w:ascii="Times New Roman" w:hAnsi="Times New Roman" w:cs="Times New Roman"/>
          <w:sz w:val="26"/>
          <w:szCs w:val="26"/>
        </w:rPr>
        <w:t>«Стандарт предоставления муниципальной услуги»</w:t>
      </w:r>
      <w:r w:rsidRPr="00A1177C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B0E7A" w:rsidRPr="006E4062" w:rsidRDefault="000B0E7A" w:rsidP="000B0E7A">
      <w:pPr>
        <w:tabs>
          <w:tab w:val="left" w:pos="1680"/>
          <w:tab w:val="center" w:pos="5394"/>
        </w:tabs>
        <w:ind w:firstLine="709"/>
        <w:jc w:val="center"/>
        <w:rPr>
          <w:sz w:val="26"/>
          <w:szCs w:val="26"/>
        </w:rPr>
      </w:pPr>
      <w:r w:rsidRPr="006E4062">
        <w:rPr>
          <w:b/>
          <w:sz w:val="26"/>
          <w:szCs w:val="26"/>
        </w:rPr>
        <w:t>«14. М</w:t>
      </w:r>
      <w:r w:rsidRPr="006E4062">
        <w:rPr>
          <w:rStyle w:val="blk"/>
          <w:b/>
          <w:sz w:val="26"/>
          <w:szCs w:val="26"/>
        </w:rPr>
        <w:t>аксимальный срок ожидания в очереди при подаче запроса</w:t>
      </w:r>
    </w:p>
    <w:p w:rsidR="000B0E7A" w:rsidRPr="006E4062" w:rsidRDefault="000B0E7A" w:rsidP="000B0E7A">
      <w:pPr>
        <w:ind w:firstLine="709"/>
        <w:jc w:val="center"/>
        <w:rPr>
          <w:sz w:val="26"/>
          <w:szCs w:val="26"/>
        </w:rPr>
      </w:pPr>
      <w:r w:rsidRPr="006E4062">
        <w:rPr>
          <w:rStyle w:val="blk"/>
          <w:b/>
          <w:sz w:val="26"/>
          <w:szCs w:val="26"/>
        </w:rPr>
        <w:t>о предоставлении муниципальной услуги</w:t>
      </w:r>
    </w:p>
    <w:p w:rsidR="000B0E7A" w:rsidRPr="006E4062" w:rsidRDefault="000B0E7A" w:rsidP="000B0E7A">
      <w:pPr>
        <w:ind w:firstLine="709"/>
        <w:jc w:val="center"/>
        <w:rPr>
          <w:sz w:val="26"/>
          <w:szCs w:val="26"/>
        </w:rPr>
      </w:pPr>
      <w:r w:rsidRPr="006E4062">
        <w:rPr>
          <w:rStyle w:val="blk"/>
          <w:b/>
          <w:sz w:val="26"/>
          <w:szCs w:val="26"/>
        </w:rPr>
        <w:t>и при получении результата предоставления муниципальной услуги</w:t>
      </w:r>
    </w:p>
    <w:p w:rsidR="000B0E7A" w:rsidRDefault="000B0E7A" w:rsidP="000B0E7A">
      <w:pPr>
        <w:ind w:firstLine="709"/>
        <w:jc w:val="center"/>
        <w:rPr>
          <w:rStyle w:val="blk"/>
          <w:b/>
        </w:rPr>
      </w:pPr>
    </w:p>
    <w:p w:rsidR="000B0E7A" w:rsidRPr="005808C5" w:rsidRDefault="000B0E7A" w:rsidP="000B0E7A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6"/>
          <w:szCs w:val="26"/>
        </w:rPr>
      </w:pPr>
      <w:r w:rsidRPr="005808C5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или многофункциональный центр должен составлять не более 15 минут.».</w:t>
      </w:r>
    </w:p>
    <w:p w:rsidR="000B0E7A" w:rsidRPr="00625B91" w:rsidRDefault="000B0E7A" w:rsidP="000B0E7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25B91">
        <w:rPr>
          <w:rFonts w:ascii="Times New Roman" w:hAnsi="Times New Roman" w:cs="Times New Roman"/>
          <w:sz w:val="26"/>
          <w:szCs w:val="26"/>
        </w:rPr>
        <w:t xml:space="preserve">. Раздел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«Порядок и формы контроля за предоставлением </w:t>
      </w:r>
      <w:r w:rsidRPr="00625B91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услуги» исключить.</w:t>
      </w:r>
    </w:p>
    <w:p w:rsidR="000B0E7A" w:rsidRPr="00625B91" w:rsidRDefault="000B0E7A" w:rsidP="000B0E7A">
      <w:pPr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625B91">
        <w:rPr>
          <w:sz w:val="26"/>
          <w:szCs w:val="26"/>
        </w:rPr>
        <w:t xml:space="preserve">. </w:t>
      </w:r>
      <w:r w:rsidRPr="00625B91">
        <w:rPr>
          <w:rFonts w:eastAsia="Calibri"/>
          <w:sz w:val="26"/>
          <w:szCs w:val="26"/>
        </w:rPr>
        <w:t xml:space="preserve">Раздел </w:t>
      </w:r>
      <w:r w:rsidRPr="00625B91">
        <w:rPr>
          <w:rFonts w:eastAsia="Calibri"/>
          <w:sz w:val="26"/>
          <w:szCs w:val="26"/>
          <w:lang w:val="en-US"/>
        </w:rPr>
        <w:t>V</w:t>
      </w:r>
      <w:r w:rsidRPr="00625B91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 исключить.</w:t>
      </w:r>
    </w:p>
    <w:p w:rsidR="00AC14C7" w:rsidRPr="001F5B74" w:rsidRDefault="006E47A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6E47A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6E47A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6E47A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6E47A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E85A34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65201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65201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6E47A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6E47A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7AD" w:rsidRDefault="006E47AD">
      <w:r>
        <w:separator/>
      </w:r>
    </w:p>
  </w:endnote>
  <w:endnote w:type="continuationSeparator" w:id="0">
    <w:p w:rsidR="006E47AD" w:rsidRDefault="006E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7AD" w:rsidRDefault="006E47AD">
      <w:r>
        <w:separator/>
      </w:r>
    </w:p>
  </w:footnote>
  <w:footnote w:type="continuationSeparator" w:id="0">
    <w:p w:rsidR="006E47AD" w:rsidRDefault="006E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6520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E47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6520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223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E47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93C8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061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A1F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24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84A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6EB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AE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E30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0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F8EE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CAB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00E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6F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FAB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D02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8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744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00D2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BD83FA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DA369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F08620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CE2771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774E1D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6120FA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F1075A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8E8DDA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EFEB5C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022DF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1CE7D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4E9F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08E4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4065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06D8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72FF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9633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10D7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222398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FFE4BAC" w:tentative="1">
      <w:start w:val="1"/>
      <w:numFmt w:val="lowerLetter"/>
      <w:lvlText w:val="%2."/>
      <w:lvlJc w:val="left"/>
      <w:pPr>
        <w:ind w:left="1440" w:hanging="360"/>
      </w:pPr>
    </w:lvl>
    <w:lvl w:ilvl="2" w:tplc="828CA236" w:tentative="1">
      <w:start w:val="1"/>
      <w:numFmt w:val="lowerRoman"/>
      <w:lvlText w:val="%3."/>
      <w:lvlJc w:val="right"/>
      <w:pPr>
        <w:ind w:left="2160" w:hanging="180"/>
      </w:pPr>
    </w:lvl>
    <w:lvl w:ilvl="3" w:tplc="89DEAC60" w:tentative="1">
      <w:start w:val="1"/>
      <w:numFmt w:val="decimal"/>
      <w:lvlText w:val="%4."/>
      <w:lvlJc w:val="left"/>
      <w:pPr>
        <w:ind w:left="2880" w:hanging="360"/>
      </w:pPr>
    </w:lvl>
    <w:lvl w:ilvl="4" w:tplc="7DB299E0" w:tentative="1">
      <w:start w:val="1"/>
      <w:numFmt w:val="lowerLetter"/>
      <w:lvlText w:val="%5."/>
      <w:lvlJc w:val="left"/>
      <w:pPr>
        <w:ind w:left="3600" w:hanging="360"/>
      </w:pPr>
    </w:lvl>
    <w:lvl w:ilvl="5" w:tplc="BB8EF0D8" w:tentative="1">
      <w:start w:val="1"/>
      <w:numFmt w:val="lowerRoman"/>
      <w:lvlText w:val="%6."/>
      <w:lvlJc w:val="right"/>
      <w:pPr>
        <w:ind w:left="4320" w:hanging="180"/>
      </w:pPr>
    </w:lvl>
    <w:lvl w:ilvl="6" w:tplc="434C09AA" w:tentative="1">
      <w:start w:val="1"/>
      <w:numFmt w:val="decimal"/>
      <w:lvlText w:val="%7."/>
      <w:lvlJc w:val="left"/>
      <w:pPr>
        <w:ind w:left="5040" w:hanging="360"/>
      </w:pPr>
    </w:lvl>
    <w:lvl w:ilvl="7" w:tplc="32C62A06" w:tentative="1">
      <w:start w:val="1"/>
      <w:numFmt w:val="lowerLetter"/>
      <w:lvlText w:val="%8."/>
      <w:lvlJc w:val="left"/>
      <w:pPr>
        <w:ind w:left="5760" w:hanging="360"/>
      </w:pPr>
    </w:lvl>
    <w:lvl w:ilvl="8" w:tplc="AED83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51CC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8E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34A1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E1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E0D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06E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C3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E05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CD0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D34D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DE2E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C14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902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456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CDB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4B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4D8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AAA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E1E3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009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4255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2F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082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E6E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141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C5B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0FA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F04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41B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247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41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0E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241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B60B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3C9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CEC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692C2E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92E0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94B9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022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4F6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2895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729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04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CE1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344997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7047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3830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A03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9F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0D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549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AB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8CB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CC63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AC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709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84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1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8F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1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2C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EC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D1C4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21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BA93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05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02D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2C2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40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01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86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683E94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8E4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DC4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AF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EF4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E08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AE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60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AB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33DE2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0E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4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807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28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69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828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0B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8C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C74671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76C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5A2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3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65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A21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8E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EDB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722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DFA2C48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112F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DE9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EC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A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2A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CA1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2C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AC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8F08C0D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EF471E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F0E98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B16E1B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E14531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C843A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634EF4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7033B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2528B9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8DF0B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C27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84B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2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AE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C4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C2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C2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B68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C9A66C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8E6A7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1A8070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16A33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A160F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6B49F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BAE64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A82B4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F96CBA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53E0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881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C0D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23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EB7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2C5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00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B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742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D43A30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FEC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60F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8D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C9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22D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67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24E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68A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D5A26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F0ED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664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0D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03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41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1C9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6C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819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066CB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D0D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28A5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6E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A82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461B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20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ECB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A4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746CA9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3A27AA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56E711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A2425A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E1616B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A1008E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488DD0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AF48B8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2EA9A7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64D0061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0AE2B1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8F2237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B0850F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67CD8B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38A547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A2211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CA83AB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BF6E25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1B30744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89AD8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7A15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4A6F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B8A7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181B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DC3E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A6028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A097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A646557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EC4C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65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09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A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1A7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403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7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6B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83B88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766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B68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0B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4B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AA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61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C0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664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5C3286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647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9CB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E9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CC4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C8A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20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4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22E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DA0A58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91C3C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221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A1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CE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2A9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23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85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22A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93943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E4A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43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5AD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814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266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00F3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4E5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A9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34"/>
    <w:rsid w:val="00072230"/>
    <w:rsid w:val="000B0E7A"/>
    <w:rsid w:val="001A51A9"/>
    <w:rsid w:val="00265201"/>
    <w:rsid w:val="006E4062"/>
    <w:rsid w:val="006E47AD"/>
    <w:rsid w:val="00A70273"/>
    <w:rsid w:val="00AA6527"/>
    <w:rsid w:val="00E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8E7BE"/>
  <w15:docId w15:val="{A125C1AE-9F09-4F7A-A09C-98670F43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blk">
    <w:name w:val="blk"/>
    <w:rsid w:val="000B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2025-04-09T09:45:00Z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