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676F47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89054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560B0E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676F47" w:rsidP="00160626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676F47" w:rsidP="00160626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676F47" w:rsidP="00160626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676F47" w:rsidP="00160626">
            <w:pPr>
              <w:ind w:right="317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                  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1B145A" w:rsidP="00160626">
            <w:pPr>
              <w:ind w:firstLine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676F47" w:rsidP="00160626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676F47" w:rsidP="00160626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676F47" w:rsidP="00160626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676F47" w:rsidP="00160626">
            <w:pPr>
              <w:ind w:right="460" w:firstLine="39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1B145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B145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76F47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1B145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D91F88" w:rsidRDefault="00676F47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D91F88">
        <w:rPr>
          <w:rFonts w:eastAsiaTheme="minorEastAsia"/>
          <w:color w:val="000000"/>
          <w:sz w:val="26"/>
          <w:szCs w:val="26"/>
        </w:rPr>
        <w:t>____</w:t>
      </w:r>
      <w:r w:rsidR="00D91F88" w:rsidRPr="00D91F88">
        <w:rPr>
          <w:rFonts w:eastAsiaTheme="minorEastAsia"/>
          <w:color w:val="000000"/>
          <w:sz w:val="26"/>
          <w:szCs w:val="26"/>
        </w:rPr>
        <w:t>20.11.2024</w:t>
      </w:r>
      <w:r w:rsidRPr="00D91F88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D91F88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D91F88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D91F88" w:rsidRPr="00D91F88">
        <w:rPr>
          <w:rFonts w:eastAsiaTheme="minorEastAsia"/>
          <w:color w:val="000000"/>
          <w:sz w:val="26"/>
          <w:szCs w:val="26"/>
        </w:rPr>
        <w:t>2/15</w:t>
      </w:r>
      <w:r w:rsidRPr="00D91F88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1B145A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76F47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1B145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696F97" w:rsidRDefault="00676F47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96F97">
        <w:rPr>
          <w:rStyle w:val="af2"/>
          <w:b/>
          <w:color w:val="auto"/>
          <w:sz w:val="26"/>
          <w:szCs w:val="26"/>
        </w:rPr>
        <w:t>О проведении публичных слушаний по проекту решения Глазовской городской Думы «О бюджете города Глазова на 2025 год и на плановый период 2026 и 2027 годов»</w:t>
      </w:r>
    </w:p>
    <w:p w:rsidR="00AC14C7" w:rsidRPr="000422CE" w:rsidRDefault="001B145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96F97" w:rsidRDefault="00696F97" w:rsidP="00696F97">
      <w:pPr>
        <w:spacing w:line="276" w:lineRule="auto"/>
        <w:ind w:firstLine="567"/>
        <w:jc w:val="both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В соответствии с Положением «О бюджетном процессе в муниципальном образовании «Городской округ «Город Глазов» Удмуртской Республики», утвержденным решением Глазовской городской Думы от 30.03.2016 № 99, Положением о порядке организации и проведения публичных слушаний на территории муниципального образования «Городской округ «Город Глазов» Удмуртской Республики», утвержденным решением Городской Думы города Глазова от 02.06.2005 № 447, руководствуясь Уставом муниципального образования «Городской округ «Город Глазов» Удмуртской Республики»,</w:t>
      </w:r>
    </w:p>
    <w:p w:rsidR="00696F97" w:rsidRDefault="00696F97" w:rsidP="00696F97">
      <w:pPr>
        <w:spacing w:line="276" w:lineRule="auto"/>
        <w:jc w:val="both"/>
        <w:rPr>
          <w:rStyle w:val="af2"/>
          <w:color w:val="auto"/>
          <w:sz w:val="26"/>
          <w:szCs w:val="26"/>
        </w:rPr>
      </w:pPr>
    </w:p>
    <w:p w:rsidR="00696F97" w:rsidRPr="007820B9" w:rsidRDefault="00696F97" w:rsidP="00696F97">
      <w:pPr>
        <w:spacing w:line="276" w:lineRule="auto"/>
        <w:jc w:val="both"/>
        <w:rPr>
          <w:rStyle w:val="af2"/>
          <w:b/>
          <w:color w:val="auto"/>
          <w:sz w:val="26"/>
          <w:szCs w:val="26"/>
        </w:rPr>
      </w:pPr>
      <w:r w:rsidRPr="007820B9">
        <w:rPr>
          <w:rStyle w:val="af2"/>
          <w:b/>
          <w:color w:val="auto"/>
          <w:sz w:val="26"/>
          <w:szCs w:val="26"/>
        </w:rPr>
        <w:t>ПОСТАНОВЛЯЮ:</w:t>
      </w:r>
    </w:p>
    <w:p w:rsidR="00696F97" w:rsidRDefault="00696F97" w:rsidP="00696F97">
      <w:pPr>
        <w:spacing w:line="276" w:lineRule="auto"/>
        <w:ind w:firstLine="567"/>
        <w:jc w:val="both"/>
        <w:rPr>
          <w:rStyle w:val="af2"/>
          <w:color w:val="auto"/>
          <w:sz w:val="26"/>
          <w:szCs w:val="26"/>
        </w:rPr>
      </w:pPr>
    </w:p>
    <w:p w:rsidR="00696F97" w:rsidRDefault="00696F97" w:rsidP="00696F97">
      <w:pPr>
        <w:pStyle w:val="af3"/>
        <w:numPr>
          <w:ilvl w:val="0"/>
          <w:numId w:val="42"/>
        </w:numPr>
        <w:tabs>
          <w:tab w:val="left" w:pos="851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Публичные слушания по проекту решения Глазовской городской Думы «О бюджете города Глазова на 2025 и на плановый период 2026 и 2027 годов» 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провести 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9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декабря 202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4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года в 18.00 часов в помещении, расположенном по адресу: Удмуртская Республика, город Глазов, ул. Динамо, д. 6, конференц-зал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Администрации города Глазова (каб. 224).</w:t>
      </w:r>
    </w:p>
    <w:p w:rsidR="00696F97" w:rsidRDefault="00696F97" w:rsidP="00696F97">
      <w:pPr>
        <w:pStyle w:val="af3"/>
        <w:numPr>
          <w:ilvl w:val="1"/>
          <w:numId w:val="4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Организацию и проведение публичных слушаний по проекту решения Глазовской городской Думы «О бюджете города Глазова на 2025 и на плановый период 2026 и 2027 годов» возложить на Управление финансов Администрации города Глазова.</w:t>
      </w:r>
    </w:p>
    <w:p w:rsidR="00696F97" w:rsidRPr="00D12F64" w:rsidRDefault="00696F97" w:rsidP="00696F97">
      <w:pPr>
        <w:pStyle w:val="af3"/>
        <w:numPr>
          <w:ilvl w:val="1"/>
          <w:numId w:val="4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Письменные замечания и предложения в проект решения Глазовской городской Думы «О бюджете города Глазова на 2025 и на плановый период 2026 и 2027 годов» направлять в Управление финансов Администрации города Глазова по адресу: Удмуртская Республика, город Глазов, ул. Динамо, д. 6, каб. 215 или по 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электронной почте </w:t>
      </w:r>
      <w:hyperlink r:id="rId8" w:history="1">
        <w:r w:rsidRPr="00D12F64">
          <w:rPr>
            <w:rStyle w:val="a8"/>
            <w:iCs/>
            <w:kern w:val="32"/>
            <w:sz w:val="26"/>
            <w:szCs w:val="26"/>
            <w:lang w:val="en-US"/>
          </w:rPr>
          <w:t>fin</w:t>
        </w:r>
        <w:r w:rsidRPr="00D12F64">
          <w:rPr>
            <w:rStyle w:val="a8"/>
            <w:iCs/>
            <w:kern w:val="32"/>
            <w:sz w:val="26"/>
            <w:szCs w:val="26"/>
          </w:rPr>
          <w:t>@</w:t>
        </w:r>
        <w:r w:rsidRPr="00D12F64">
          <w:rPr>
            <w:rStyle w:val="a8"/>
            <w:iCs/>
            <w:kern w:val="32"/>
            <w:sz w:val="26"/>
            <w:szCs w:val="26"/>
            <w:lang w:val="en-US"/>
          </w:rPr>
          <w:t>glazov</w:t>
        </w:r>
        <w:r w:rsidRPr="00D12F64">
          <w:rPr>
            <w:rStyle w:val="a8"/>
            <w:iCs/>
            <w:kern w:val="32"/>
            <w:sz w:val="26"/>
            <w:szCs w:val="26"/>
          </w:rPr>
          <w:t>.</w:t>
        </w:r>
        <w:r w:rsidRPr="00D12F64">
          <w:rPr>
            <w:rStyle w:val="a8"/>
            <w:iCs/>
            <w:kern w:val="32"/>
            <w:sz w:val="26"/>
            <w:szCs w:val="26"/>
            <w:lang w:val="en-US"/>
          </w:rPr>
          <w:t>udmr</w:t>
        </w:r>
        <w:r w:rsidRPr="00D12F64">
          <w:rPr>
            <w:rStyle w:val="a8"/>
            <w:iCs/>
            <w:kern w:val="32"/>
            <w:sz w:val="26"/>
            <w:szCs w:val="26"/>
          </w:rPr>
          <w:t>.</w:t>
        </w:r>
        <w:r w:rsidRPr="00D12F64">
          <w:rPr>
            <w:rStyle w:val="a8"/>
            <w:iCs/>
            <w:kern w:val="32"/>
            <w:sz w:val="26"/>
            <w:szCs w:val="26"/>
            <w:lang w:val="en-US"/>
          </w:rPr>
          <w:t>ru</w:t>
        </w:r>
      </w:hyperlink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в срок до 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9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декабря 202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4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года.</w:t>
      </w:r>
    </w:p>
    <w:p w:rsidR="00696F97" w:rsidRPr="00D12F64" w:rsidRDefault="00696F97" w:rsidP="00696F97">
      <w:pPr>
        <w:pStyle w:val="af3"/>
        <w:numPr>
          <w:ilvl w:val="0"/>
          <w:numId w:val="42"/>
        </w:numPr>
        <w:tabs>
          <w:tab w:val="left" w:pos="426"/>
          <w:tab w:val="left" w:pos="709"/>
          <w:tab w:val="left" w:pos="851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Опубликовать настоящее постановление и проект решения Глазовской городской Думы «О бюджете города Глазова на 2025 и на плановый период 2026 и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lastRenderedPageBreak/>
        <w:t xml:space="preserve">2027 годов» в официальных средствах массовой информации не 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позднее 21 ноября 202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4</w:t>
      </w:r>
      <w:r w:rsidRPr="00D12F6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года.</w:t>
      </w:r>
    </w:p>
    <w:p w:rsidR="00696F97" w:rsidRPr="007F7A6E" w:rsidRDefault="00696F97" w:rsidP="00696F97">
      <w:pPr>
        <w:pStyle w:val="af3"/>
        <w:numPr>
          <w:ilvl w:val="0"/>
          <w:numId w:val="42"/>
        </w:numPr>
        <w:tabs>
          <w:tab w:val="left" w:pos="426"/>
          <w:tab w:val="left" w:pos="709"/>
          <w:tab w:val="left" w:pos="851"/>
        </w:tabs>
        <w:spacing w:line="276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 исполнением настоящего постановления оставляю за собой.</w:t>
      </w:r>
    </w:p>
    <w:p w:rsidR="00696F97" w:rsidRPr="000422CE" w:rsidRDefault="00696F97" w:rsidP="00696F9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B145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B145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696F97" w:rsidRDefault="00676F47" w:rsidP="00AC14C7">
      <w:pPr>
        <w:rPr>
          <w:rStyle w:val="af2"/>
          <w:color w:val="auto"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 xml:space="preserve">Первый заместитель Главы </w:t>
      </w:r>
    </w:p>
    <w:p w:rsidR="00160626" w:rsidRDefault="00676F47" w:rsidP="00D91F88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Администрации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О.В. Станкевич</w:t>
      </w:r>
      <w:bookmarkStart w:id="2" w:name="_GoBack"/>
      <w:bookmarkEnd w:id="2"/>
    </w:p>
    <w:sectPr w:rsidR="00160626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5A" w:rsidRDefault="001B145A">
      <w:r>
        <w:separator/>
      </w:r>
    </w:p>
  </w:endnote>
  <w:endnote w:type="continuationSeparator" w:id="0">
    <w:p w:rsidR="001B145A" w:rsidRDefault="001B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5A" w:rsidRDefault="001B145A">
      <w:r>
        <w:separator/>
      </w:r>
    </w:p>
  </w:footnote>
  <w:footnote w:type="continuationSeparator" w:id="0">
    <w:p w:rsidR="001B145A" w:rsidRDefault="001B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76F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B1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76F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1F8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B14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FC27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87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C8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E9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4A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C4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AC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CD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6A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80A5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5C4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C03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E7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80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AAC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84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6A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E21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D1A9F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A08FB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67285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AFC76D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3D8DEB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4D4CC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C580D4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B40994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A0234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A965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A6E3E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4454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9A69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4459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98D6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D46A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8CF7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D656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0A02FD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F1A0DE6" w:tentative="1">
      <w:start w:val="1"/>
      <w:numFmt w:val="lowerLetter"/>
      <w:lvlText w:val="%2."/>
      <w:lvlJc w:val="left"/>
      <w:pPr>
        <w:ind w:left="1440" w:hanging="360"/>
      </w:pPr>
    </w:lvl>
    <w:lvl w:ilvl="2" w:tplc="6BB439D8" w:tentative="1">
      <w:start w:val="1"/>
      <w:numFmt w:val="lowerRoman"/>
      <w:lvlText w:val="%3."/>
      <w:lvlJc w:val="right"/>
      <w:pPr>
        <w:ind w:left="2160" w:hanging="180"/>
      </w:pPr>
    </w:lvl>
    <w:lvl w:ilvl="3" w:tplc="A1607326" w:tentative="1">
      <w:start w:val="1"/>
      <w:numFmt w:val="decimal"/>
      <w:lvlText w:val="%4."/>
      <w:lvlJc w:val="left"/>
      <w:pPr>
        <w:ind w:left="2880" w:hanging="360"/>
      </w:pPr>
    </w:lvl>
    <w:lvl w:ilvl="4" w:tplc="130E8408" w:tentative="1">
      <w:start w:val="1"/>
      <w:numFmt w:val="lowerLetter"/>
      <w:lvlText w:val="%5."/>
      <w:lvlJc w:val="left"/>
      <w:pPr>
        <w:ind w:left="3600" w:hanging="360"/>
      </w:pPr>
    </w:lvl>
    <w:lvl w:ilvl="5" w:tplc="C2DCFEA6" w:tentative="1">
      <w:start w:val="1"/>
      <w:numFmt w:val="lowerRoman"/>
      <w:lvlText w:val="%6."/>
      <w:lvlJc w:val="right"/>
      <w:pPr>
        <w:ind w:left="4320" w:hanging="180"/>
      </w:pPr>
    </w:lvl>
    <w:lvl w:ilvl="6" w:tplc="D8281592" w:tentative="1">
      <w:start w:val="1"/>
      <w:numFmt w:val="decimal"/>
      <w:lvlText w:val="%7."/>
      <w:lvlJc w:val="left"/>
      <w:pPr>
        <w:ind w:left="5040" w:hanging="360"/>
      </w:pPr>
    </w:lvl>
    <w:lvl w:ilvl="7" w:tplc="03D67904" w:tentative="1">
      <w:start w:val="1"/>
      <w:numFmt w:val="lowerLetter"/>
      <w:lvlText w:val="%8."/>
      <w:lvlJc w:val="left"/>
      <w:pPr>
        <w:ind w:left="5760" w:hanging="360"/>
      </w:pPr>
    </w:lvl>
    <w:lvl w:ilvl="8" w:tplc="2C8AF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D4EC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E3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7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22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09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248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60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20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8C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4825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B43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8A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AE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CC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02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82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0A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E1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64A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C82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EC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5CE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45F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C9E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9C5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2BA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C49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4AEE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60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3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4E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20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44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8D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035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E8ED1B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694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401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06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47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E0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4E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CE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348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10A01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92C9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C1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2A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E8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E4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24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08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EA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D3E4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3A24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E7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2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25B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0A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66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62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DE4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7627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2A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20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89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41F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22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05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2C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E0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4E07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CE8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44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AA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CF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27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1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EF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C61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4BE8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63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68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80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0A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2F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67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71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CD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5993522"/>
    <w:multiLevelType w:val="multilevel"/>
    <w:tmpl w:val="58D428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6085F38"/>
    <w:multiLevelType w:val="hybridMultilevel"/>
    <w:tmpl w:val="740A33E8"/>
    <w:lvl w:ilvl="0" w:tplc="A67673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4E8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C22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EA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0A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DC9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20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AA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62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53C27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B42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04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0A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CB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C5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82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5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3EC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D4AC555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0E05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5267E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642FB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7F8CD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A6AAA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A3456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65E1D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9F458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BE820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721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03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27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CB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DE1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C5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A7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C25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0E4617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72DE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F52E0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79CBF5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AAF9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18A0A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C080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CD214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32C1D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E7C4D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3E5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841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82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44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27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C1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6F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022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AB345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9A4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EE1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C2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E0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60E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A3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45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50B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1B49D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DD46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6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CA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CD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80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45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E6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C6B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3F2E3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C0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C2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D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8B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49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21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4B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86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005644E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2F2B1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71097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36EB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D6266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7C290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6E830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7E2AB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C58B7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44A4B06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92E898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6E0300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362ED4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F0E49F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ED607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1A2078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D16B4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BE48EC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3522A5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35CF7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3A05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14CB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441B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78B6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4E6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660B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82ED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7D909C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CD46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8D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25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4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80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C9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64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8C4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8F48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9AE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DA8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2E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EB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629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0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E3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6E1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FE01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042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502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4D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8D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307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4E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AA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A28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4FDE8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207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36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41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280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46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6C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761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53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8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08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68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E9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E9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62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C0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23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0E"/>
    <w:rsid w:val="00160626"/>
    <w:rsid w:val="001B145A"/>
    <w:rsid w:val="00560B0E"/>
    <w:rsid w:val="00676F47"/>
    <w:rsid w:val="00696F97"/>
    <w:rsid w:val="007E47AF"/>
    <w:rsid w:val="00D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4A721"/>
  <w15:docId w15:val="{8F1418EB-3634-4A57-8D40-1FD2B967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List Paragraph"/>
    <w:basedOn w:val="a"/>
    <w:uiPriority w:val="34"/>
    <w:qFormat/>
    <w:rsid w:val="0069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glazov.udm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39</cp:revision>
  <cp:lastPrinted>2010-11-19T11:14:00Z</cp:lastPrinted>
  <dcterms:created xsi:type="dcterms:W3CDTF">2016-12-16T12:43:00Z</dcterms:created>
  <dcterms:modified xsi:type="dcterms:W3CDTF">2024-11-20T10:51:00Z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