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36F1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8916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702D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36F1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36F1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36F1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36F1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36F1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0754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36F1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36F1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36F1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36F1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36F1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0754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0754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36F1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0754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36F1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DD3360">
        <w:rPr>
          <w:rFonts w:eastAsiaTheme="minorEastAsia"/>
          <w:color w:val="000000"/>
          <w:sz w:val="26"/>
          <w:szCs w:val="26"/>
        </w:rPr>
        <w:t>18.11.2024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</w:t>
      </w:r>
      <w:r w:rsidR="00DD3360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___</w:t>
      </w:r>
      <w:r w:rsidR="00DD3360">
        <w:rPr>
          <w:rFonts w:eastAsiaTheme="minorEastAsia"/>
          <w:color w:val="000000"/>
          <w:sz w:val="26"/>
          <w:szCs w:val="26"/>
        </w:rPr>
        <w:t>20/38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D0754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36F1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075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11CC6" w:rsidRDefault="00336F18" w:rsidP="00A11CC6">
      <w:pPr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 внесении изменений в  Административный регламент по предоставлению муниципальной услуги «Прекращение права 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собственности», утвержденный постановлением Администрации города Глазова </w:t>
      </w:r>
    </w:p>
    <w:p w:rsidR="00D623C2" w:rsidRPr="00F144F2" w:rsidRDefault="00336F18" w:rsidP="00A11CC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от 31.12.2013 № 20/37</w:t>
      </w:r>
    </w:p>
    <w:p w:rsidR="00AC14C7" w:rsidRPr="00760BEF" w:rsidRDefault="00D075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D0754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23343B" w:rsidRPr="0074151A" w:rsidRDefault="0023343B" w:rsidP="0023343B">
      <w:pPr>
        <w:tabs>
          <w:tab w:val="left" w:pos="6360"/>
        </w:tabs>
        <w:spacing w:line="360" w:lineRule="auto"/>
        <w:jc w:val="both"/>
        <w:rPr>
          <w:snapToGrid w:val="0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</w:t>
      </w:r>
      <w:r w:rsidRPr="0074151A">
        <w:rPr>
          <w:rFonts w:eastAsia="MS Mincho"/>
          <w:sz w:val="26"/>
          <w:szCs w:val="26"/>
        </w:rPr>
        <w:t xml:space="preserve">Руководствуясь Федеральным законом от 27.07.2010 года № 210-ФЗ </w:t>
      </w:r>
      <w:r w:rsidRPr="0074151A">
        <w:rPr>
          <w:sz w:val="26"/>
          <w:szCs w:val="26"/>
        </w:rPr>
        <w:t xml:space="preserve">«Об организации предоставления государственных и муниципальных услуг», постановлением Администрации города Глазова от </w:t>
      </w:r>
      <w:r w:rsidRPr="0074151A">
        <w:rPr>
          <w:snapToGrid w:val="0"/>
          <w:sz w:val="26"/>
          <w:szCs w:val="26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</w:t>
      </w:r>
    </w:p>
    <w:p w:rsidR="0023343B" w:rsidRPr="0074151A" w:rsidRDefault="0023343B" w:rsidP="0023343B">
      <w:pPr>
        <w:pStyle w:val="af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4151A">
        <w:rPr>
          <w:rFonts w:ascii="Times New Roman" w:hAnsi="Times New Roman"/>
          <w:b/>
          <w:bCs/>
          <w:sz w:val="26"/>
          <w:szCs w:val="26"/>
        </w:rPr>
        <w:t>П О С Т А Н О В Л Я Ю:</w:t>
      </w:r>
    </w:p>
    <w:p w:rsidR="0023343B" w:rsidRPr="00D031A3" w:rsidRDefault="0023343B" w:rsidP="00D031A3">
      <w:pPr>
        <w:spacing w:line="360" w:lineRule="auto"/>
        <w:jc w:val="both"/>
        <w:rPr>
          <w:sz w:val="26"/>
          <w:szCs w:val="26"/>
        </w:rPr>
      </w:pPr>
      <w:r w:rsidRPr="0074151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         </w:t>
      </w:r>
      <w:r w:rsidRPr="0074151A">
        <w:rPr>
          <w:sz w:val="26"/>
          <w:szCs w:val="26"/>
        </w:rPr>
        <w:t xml:space="preserve">1. Внести в Административный регламент по предоставлению </w:t>
      </w:r>
      <w:r w:rsidRPr="00E623CD">
        <w:rPr>
          <w:sz w:val="26"/>
          <w:szCs w:val="26"/>
        </w:rPr>
        <w:t xml:space="preserve">муниципальной услуги </w:t>
      </w:r>
      <w:r w:rsidRPr="00E623CD">
        <w:rPr>
          <w:bCs/>
          <w:sz w:val="26"/>
          <w:szCs w:val="26"/>
        </w:rPr>
        <w:t xml:space="preserve">«Прекращение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собственности», утвержденный постановлением Администрации города Глазова от 31.12.2013 № </w:t>
      </w:r>
      <w:r w:rsidRPr="00D031A3">
        <w:rPr>
          <w:bCs/>
          <w:sz w:val="26"/>
          <w:szCs w:val="26"/>
        </w:rPr>
        <w:t xml:space="preserve">20/37, </w:t>
      </w:r>
      <w:r w:rsidRPr="00D031A3">
        <w:rPr>
          <w:sz w:val="26"/>
          <w:szCs w:val="26"/>
        </w:rPr>
        <w:t>следующие изменения:</w:t>
      </w:r>
    </w:p>
    <w:p w:rsidR="00D031A3" w:rsidRPr="00D031A3" w:rsidRDefault="0023343B" w:rsidP="00D031A3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031A3">
        <w:rPr>
          <w:sz w:val="26"/>
          <w:szCs w:val="26"/>
        </w:rPr>
        <w:tab/>
        <w:t xml:space="preserve">1.1. </w:t>
      </w:r>
      <w:r w:rsidR="00D031A3" w:rsidRPr="00D031A3">
        <w:rPr>
          <w:sz w:val="26"/>
          <w:szCs w:val="26"/>
        </w:rPr>
        <w:t>А</w:t>
      </w:r>
      <w:r w:rsidRPr="00D031A3">
        <w:rPr>
          <w:sz w:val="26"/>
          <w:szCs w:val="26"/>
        </w:rPr>
        <w:t xml:space="preserve">бзац 3 пункта 1 </w:t>
      </w:r>
      <w:r w:rsidR="00D031A3" w:rsidRPr="00D031A3">
        <w:rPr>
          <w:sz w:val="26"/>
          <w:szCs w:val="26"/>
        </w:rPr>
        <w:t>изложить в следующей редакции:</w:t>
      </w:r>
    </w:p>
    <w:p w:rsidR="000D5E25" w:rsidRPr="00D031A3" w:rsidRDefault="00D031A3" w:rsidP="00D031A3">
      <w:pPr>
        <w:spacing w:line="360" w:lineRule="auto"/>
        <w:ind w:firstLine="709"/>
        <w:jc w:val="both"/>
        <w:rPr>
          <w:sz w:val="26"/>
          <w:szCs w:val="26"/>
        </w:rPr>
      </w:pPr>
      <w:r w:rsidRPr="00D031A3">
        <w:rPr>
          <w:sz w:val="26"/>
          <w:szCs w:val="26"/>
        </w:rPr>
        <w:t xml:space="preserve">«— определения сроков и последовательности действий (административных процедур) при  </w:t>
      </w:r>
      <w:r w:rsidR="000D5E25" w:rsidRPr="00D031A3">
        <w:rPr>
          <w:sz w:val="26"/>
          <w:szCs w:val="26"/>
        </w:rPr>
        <w:t>предоставлении муниципальной услуги»</w:t>
      </w:r>
      <w:r w:rsidR="0060000A" w:rsidRPr="00D031A3">
        <w:rPr>
          <w:sz w:val="26"/>
          <w:szCs w:val="26"/>
        </w:rPr>
        <w:t>.</w:t>
      </w:r>
    </w:p>
    <w:p w:rsidR="0023343B" w:rsidRPr="00D031A3" w:rsidRDefault="000D5E25" w:rsidP="00D031A3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031A3">
        <w:rPr>
          <w:sz w:val="26"/>
          <w:szCs w:val="26"/>
        </w:rPr>
        <w:t xml:space="preserve">1.2. </w:t>
      </w:r>
      <w:r w:rsidR="00D031A3" w:rsidRPr="00D031A3">
        <w:rPr>
          <w:sz w:val="26"/>
          <w:szCs w:val="26"/>
        </w:rPr>
        <w:t xml:space="preserve">Подпункт 3.6 пункта 3  исключить. </w:t>
      </w:r>
    </w:p>
    <w:p w:rsidR="0023343B" w:rsidRPr="00E623CD" w:rsidRDefault="000D5E25" w:rsidP="00D031A3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031A3">
        <w:rPr>
          <w:sz w:val="26"/>
          <w:szCs w:val="26"/>
        </w:rPr>
        <w:tab/>
        <w:t>1.3</w:t>
      </w:r>
      <w:r w:rsidR="0023343B" w:rsidRPr="00D031A3">
        <w:rPr>
          <w:sz w:val="26"/>
          <w:szCs w:val="26"/>
        </w:rPr>
        <w:t xml:space="preserve">. </w:t>
      </w:r>
      <w:r w:rsidR="00D031A3" w:rsidRPr="00D031A3">
        <w:rPr>
          <w:sz w:val="26"/>
          <w:szCs w:val="26"/>
        </w:rPr>
        <w:t>В подпункте 3.9 пункта 3  и далее по тексту слова «муниципальное образование «Город Глазов» в соответствующем падеже заменить словами</w:t>
      </w:r>
      <w:r w:rsidR="00D031A3" w:rsidRPr="000D5E25">
        <w:rPr>
          <w:sz w:val="26"/>
          <w:szCs w:val="26"/>
        </w:rPr>
        <w:t xml:space="preserve"> </w:t>
      </w:r>
      <w:r w:rsidR="00D031A3" w:rsidRPr="000D5E25">
        <w:rPr>
          <w:sz w:val="26"/>
          <w:szCs w:val="26"/>
        </w:rPr>
        <w:lastRenderedPageBreak/>
        <w:t>«муниципальное образование «Городской округ «Город Глазов» Удмуртской Республики» в соответствующем падеже.</w:t>
      </w:r>
    </w:p>
    <w:p w:rsidR="0023343B" w:rsidRPr="00E623CD" w:rsidRDefault="000D5E25" w:rsidP="0023343B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1.4</w:t>
      </w:r>
      <w:r w:rsidR="0023343B" w:rsidRPr="00E623CD">
        <w:rPr>
          <w:sz w:val="26"/>
          <w:szCs w:val="26"/>
        </w:rPr>
        <w:t>. Пункт 5 изложить в следующей редакции:</w:t>
      </w:r>
    </w:p>
    <w:p w:rsidR="000D5E25" w:rsidRPr="000D5E25" w:rsidRDefault="0023343B" w:rsidP="000D5E25">
      <w:pPr>
        <w:pStyle w:val="ae"/>
        <w:spacing w:before="0" w:beforeAutospacing="0" w:after="0" w:afterAutospacing="0" w:line="360" w:lineRule="auto"/>
        <w:ind w:firstLine="540"/>
        <w:rPr>
          <w:sz w:val="26"/>
          <w:szCs w:val="26"/>
        </w:rPr>
      </w:pPr>
      <w:r w:rsidRPr="00E623CD">
        <w:rPr>
          <w:sz w:val="26"/>
          <w:szCs w:val="26"/>
        </w:rPr>
        <w:t>«</w:t>
      </w:r>
      <w:r w:rsidR="000D5E25">
        <w:rPr>
          <w:sz w:val="26"/>
          <w:szCs w:val="26"/>
        </w:rPr>
        <w:t xml:space="preserve">5. </w:t>
      </w:r>
      <w:r w:rsidR="000D5E25" w:rsidRPr="000D5E25">
        <w:rPr>
          <w:bCs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0D5E25" w:rsidRPr="00664428" w:rsidRDefault="000D5E25" w:rsidP="000D5E25">
      <w:pPr>
        <w:pStyle w:val="ae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5.</w:t>
      </w:r>
      <w:r>
        <w:rPr>
          <w:sz w:val="26"/>
          <w:szCs w:val="26"/>
        </w:rPr>
        <w:t>1.</w:t>
      </w:r>
      <w:r w:rsidRPr="00664428">
        <w:rPr>
          <w:sz w:val="26"/>
          <w:szCs w:val="26"/>
        </w:rPr>
        <w:t xml:space="preserve"> Информация о местонахождении, графике работы исполнителя муниципальной услуги:</w:t>
      </w:r>
    </w:p>
    <w:p w:rsidR="000D5E25" w:rsidRPr="00664428" w:rsidRDefault="000D5E25" w:rsidP="000D5E25">
      <w:pPr>
        <w:pStyle w:val="ae"/>
        <w:spacing w:before="0" w:beforeAutospacing="0" w:after="0" w:afterAutospacing="0" w:line="360" w:lineRule="auto"/>
        <w:ind w:firstLine="68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Местонахождение Администрации города Глазова: Удмуртская Республика, г. Глазов, ул. Динамо, д. 6.</w:t>
      </w:r>
    </w:p>
    <w:p w:rsidR="000D5E25" w:rsidRPr="00664428" w:rsidRDefault="000D5E25" w:rsidP="000D5E25">
      <w:pPr>
        <w:pStyle w:val="ae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Местонахождение Управления: Удмуртская Республика, г. Глазов, ул. Школьная, д. 19/30.</w:t>
      </w:r>
    </w:p>
    <w:p w:rsidR="000D5E25" w:rsidRPr="00664428" w:rsidRDefault="000D5E25" w:rsidP="000D5E25">
      <w:pPr>
        <w:pStyle w:val="ae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Почтовый адрес для направления документов и обращений: 427620, Удмуртская Республика, г. Глазов, ул. Школьная, д. 19/30.</w:t>
      </w:r>
    </w:p>
    <w:p w:rsidR="000D5E25" w:rsidRPr="00664428" w:rsidRDefault="000D5E25" w:rsidP="000D5E25">
      <w:pPr>
        <w:pStyle w:val="ae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Электронный адрес для направления обращений: </w:t>
      </w:r>
      <w:hyperlink r:id="rId8" w:history="1">
        <w:r w:rsidRPr="00664428">
          <w:rPr>
            <w:rStyle w:val="a8"/>
            <w:sz w:val="26"/>
            <w:szCs w:val="26"/>
            <w:lang w:val="en-US"/>
          </w:rPr>
          <w:t>umi</w:t>
        </w:r>
        <w:r w:rsidRPr="00664428">
          <w:rPr>
            <w:rStyle w:val="a8"/>
            <w:sz w:val="26"/>
            <w:szCs w:val="26"/>
          </w:rPr>
          <w:t>03@glazov-gov.ru</w:t>
        </w:r>
      </w:hyperlink>
      <w:r w:rsidRPr="00664428">
        <w:rPr>
          <w:sz w:val="26"/>
          <w:szCs w:val="26"/>
        </w:rPr>
        <w:t xml:space="preserve">. </w:t>
      </w:r>
    </w:p>
    <w:p w:rsidR="000D5E25" w:rsidRPr="00664428" w:rsidRDefault="000D5E25" w:rsidP="000D5E25">
      <w:pPr>
        <w:pStyle w:val="ae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Адрес официального портала муниципального образования «</w:t>
      </w:r>
      <w:r>
        <w:rPr>
          <w:sz w:val="26"/>
          <w:szCs w:val="26"/>
        </w:rPr>
        <w:t>Городской округ «</w:t>
      </w:r>
      <w:r w:rsidRPr="00664428">
        <w:rPr>
          <w:sz w:val="26"/>
          <w:szCs w:val="26"/>
        </w:rPr>
        <w:t>Город Глазов</w:t>
      </w:r>
      <w:r>
        <w:rPr>
          <w:sz w:val="26"/>
          <w:szCs w:val="26"/>
        </w:rPr>
        <w:t>» Удмуртской Республики</w:t>
      </w:r>
      <w:r w:rsidRPr="00664428">
        <w:rPr>
          <w:sz w:val="26"/>
          <w:szCs w:val="26"/>
        </w:rPr>
        <w:t>»: http://portal.glazov-gov.ru (далее – официальный портал г. Глазова).</w:t>
      </w:r>
    </w:p>
    <w:p w:rsidR="000D5E25" w:rsidRPr="00664428" w:rsidRDefault="000D5E25" w:rsidP="000D5E25">
      <w:pPr>
        <w:spacing w:line="360" w:lineRule="auto"/>
        <w:ind w:firstLine="567"/>
        <w:jc w:val="both"/>
        <w:rPr>
          <w:sz w:val="26"/>
          <w:szCs w:val="26"/>
        </w:rPr>
      </w:pPr>
      <w:r w:rsidRPr="00664428">
        <w:rPr>
          <w:sz w:val="26"/>
          <w:szCs w:val="26"/>
        </w:rPr>
        <w:t xml:space="preserve">Контактные телефоны: </w:t>
      </w:r>
    </w:p>
    <w:p w:rsidR="000D5E25" w:rsidRPr="00664428" w:rsidRDefault="000D5E25" w:rsidP="000D5E25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 консультации по вопросам предоставления муниципальной услуги: тел. 8 (34141) 66-575, 66-576,</w:t>
      </w:r>
    </w:p>
    <w:p w:rsidR="000D5E25" w:rsidRPr="00664428" w:rsidRDefault="000D5E25" w:rsidP="000D5E25">
      <w:pPr>
        <w:spacing w:line="360" w:lineRule="auto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 приёмная Управления: тел. 8(34141) 5-01-41,</w:t>
      </w:r>
    </w:p>
    <w:p w:rsidR="000D5E25" w:rsidRPr="00664428" w:rsidRDefault="000D5E25" w:rsidP="000D5E25">
      <w:pPr>
        <w:spacing w:line="360" w:lineRule="auto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–  начальник Управления: тел. 8(34141) 66-031.</w:t>
      </w:r>
    </w:p>
    <w:p w:rsidR="000D5E25" w:rsidRPr="00664428" w:rsidRDefault="000D5E25" w:rsidP="000D5E25">
      <w:pPr>
        <w:pStyle w:val="ae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664428">
        <w:rPr>
          <w:sz w:val="26"/>
          <w:szCs w:val="26"/>
        </w:rPr>
        <w:t>Прием заявителей для оказания муниципальной услуги осуществляется в рабочие дни в соответствии со следующим графиком: </w:t>
      </w:r>
    </w:p>
    <w:p w:rsidR="000D5E25" w:rsidRPr="00664428" w:rsidRDefault="000D5E25" w:rsidP="000D5E25">
      <w:pPr>
        <w:pStyle w:val="ae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 xml:space="preserve">Понедельник    </w:t>
      </w: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с 08-00 до 17-00 </w:t>
      </w:r>
    </w:p>
    <w:p w:rsidR="000D5E25" w:rsidRPr="00664428" w:rsidRDefault="000D5E25" w:rsidP="000D5E25">
      <w:pPr>
        <w:pStyle w:val="ae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Вторник</w:t>
      </w:r>
      <w:r w:rsidRPr="00664428">
        <w:rPr>
          <w:rStyle w:val="apple-tab-span"/>
          <w:sz w:val="26"/>
          <w:szCs w:val="26"/>
        </w:rPr>
        <w:tab/>
      </w: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с 08-00 до 17-00</w:t>
      </w:r>
    </w:p>
    <w:p w:rsidR="000D5E25" w:rsidRPr="00664428" w:rsidRDefault="000D5E25" w:rsidP="000D5E25">
      <w:pPr>
        <w:pStyle w:val="ae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Среда</w:t>
      </w: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 xml:space="preserve">      </w:t>
      </w:r>
      <w:r w:rsidRPr="00664428">
        <w:rPr>
          <w:rStyle w:val="apple-tab-span"/>
          <w:sz w:val="26"/>
          <w:szCs w:val="26"/>
        </w:rPr>
        <w:tab/>
      </w: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с 08-00 до 17-00</w:t>
      </w:r>
    </w:p>
    <w:p w:rsidR="000D5E25" w:rsidRPr="00664428" w:rsidRDefault="000D5E25" w:rsidP="000D5E25">
      <w:pPr>
        <w:pStyle w:val="ae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664428">
        <w:rPr>
          <w:rStyle w:val="apple-tab-span"/>
          <w:sz w:val="26"/>
          <w:szCs w:val="26"/>
        </w:rPr>
        <w:tab/>
      </w:r>
      <w:r w:rsidRPr="00664428">
        <w:rPr>
          <w:sz w:val="26"/>
          <w:szCs w:val="26"/>
        </w:rPr>
        <w:t>Время для перерыва на отдых и питание специалистов, оказывающих муниципальную услугу, устанавливается с 10-00 до 10-15, с 12-00 до 13-00, с 15-00 до 15-15 часов. </w:t>
      </w:r>
    </w:p>
    <w:p w:rsidR="000D5E25" w:rsidRPr="00664428" w:rsidRDefault="000D5E25" w:rsidP="000D5E2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Pr="00664428">
        <w:rPr>
          <w:sz w:val="26"/>
          <w:szCs w:val="26"/>
        </w:rPr>
        <w:t xml:space="preserve">. Информация о муниципальной услуге размещена в информационной системе Удмуртской Республики «Региональный портал государственных и муниципальных услуг Удмуртской Республики» – </w:t>
      </w:r>
      <w:hyperlink r:id="rId9" w:history="1">
        <w:r w:rsidRPr="00664428">
          <w:rPr>
            <w:sz w:val="26"/>
            <w:szCs w:val="26"/>
          </w:rPr>
          <w:t>http://uslugi.udmurt.ru</w:t>
        </w:r>
      </w:hyperlink>
      <w:r w:rsidRPr="00664428">
        <w:rPr>
          <w:sz w:val="26"/>
          <w:szCs w:val="26"/>
        </w:rPr>
        <w:t xml:space="preserve">  (далее – РПГУ УР), на официальном портале   г. Глазова, на информационном стенде </w:t>
      </w:r>
      <w:r w:rsidRPr="00664428">
        <w:rPr>
          <w:sz w:val="26"/>
          <w:szCs w:val="26"/>
        </w:rPr>
        <w:lastRenderedPageBreak/>
        <w:t>Управления, на сайте Филиала «Глазовский» автономного учреждения «Многофункциональный центр предоставления государственных и муниципальных услуг Удмуртской Республики» (далее – многофункциональный центр) –  http://</w:t>
      </w:r>
      <w:hyperlink r:id="rId10" w:history="1">
        <w:r w:rsidRPr="00664428">
          <w:rPr>
            <w:sz w:val="26"/>
            <w:szCs w:val="26"/>
          </w:rPr>
          <w:t>mfc-glazov.ru</w:t>
        </w:r>
      </w:hyperlink>
      <w:r w:rsidRPr="00664428">
        <w:rPr>
          <w:sz w:val="26"/>
          <w:szCs w:val="26"/>
        </w:rPr>
        <w:t>.</w:t>
      </w:r>
    </w:p>
    <w:p w:rsidR="000D5E25" w:rsidRPr="00664428" w:rsidRDefault="000D5E25" w:rsidP="000D5E2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Pr="00664428">
        <w:rPr>
          <w:sz w:val="26"/>
          <w:szCs w:val="26"/>
        </w:rPr>
        <w:t>. Информирование Заявителей по вопросам предоставления муниципальной услуги осуществляется в виде: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индивидуального информирования;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публичного информирования.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r>
        <w:rPr>
          <w:sz w:val="26"/>
          <w:szCs w:val="26"/>
        </w:rPr>
        <w:t>5.4</w:t>
      </w:r>
      <w:r w:rsidRPr="00664428">
        <w:rPr>
          <w:sz w:val="26"/>
          <w:szCs w:val="26"/>
        </w:rPr>
        <w:t>. Для получения информации по вопросам предоставления муниципальной услуги Заявители обращаются: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лично в Управление;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по телефону в Управление;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в письменном виде (почтой) в Управление;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в письменном виде (в электронной форме) в Управление;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в письменном виде (факсимильной связью) в Управление;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через  РПГУ УР;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через МФЦ.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r>
        <w:rPr>
          <w:sz w:val="26"/>
          <w:szCs w:val="26"/>
        </w:rPr>
        <w:t>5.5</w:t>
      </w:r>
      <w:r w:rsidRPr="00664428">
        <w:rPr>
          <w:sz w:val="26"/>
          <w:szCs w:val="26"/>
        </w:rPr>
        <w:t>. Основными требованиями к информированию Заявителей являются: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достоверность предоставляемой информации;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четкость в изложении информации;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полнота информации;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удобство и доступность получения информации;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оперативность предоставления информации.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r>
        <w:rPr>
          <w:sz w:val="26"/>
          <w:szCs w:val="26"/>
        </w:rPr>
        <w:t>5.6</w:t>
      </w:r>
      <w:r w:rsidRPr="00664428">
        <w:rPr>
          <w:sz w:val="26"/>
          <w:szCs w:val="26"/>
        </w:rPr>
        <w:t>. Информирование проводится в форме: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устного информирования;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письменного информирования.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r>
        <w:rPr>
          <w:sz w:val="26"/>
          <w:szCs w:val="26"/>
        </w:rPr>
        <w:t>5.7</w:t>
      </w:r>
      <w:r w:rsidRPr="00664428">
        <w:rPr>
          <w:sz w:val="26"/>
          <w:szCs w:val="26"/>
        </w:rPr>
        <w:t>. Индивидуальное устное информирование по вопросам предоставления муниципальной услуги обеспечивается специалистом Управления, ответственным за предоставление муниципальной услуги (далее - специалист Управления):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в ходе личного обращения;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телефонного обращения.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r>
        <w:rPr>
          <w:sz w:val="26"/>
          <w:szCs w:val="26"/>
        </w:rPr>
        <w:t>5.8</w:t>
      </w:r>
      <w:r w:rsidRPr="00664428">
        <w:rPr>
          <w:sz w:val="26"/>
          <w:szCs w:val="26"/>
        </w:rPr>
        <w:t xml:space="preserve">. Индивидуальное письменное информирование по вопросам предоставления муниципальной услуги при обращении Заявителей в Управление </w:t>
      </w:r>
      <w:r w:rsidRPr="00664428">
        <w:rPr>
          <w:sz w:val="26"/>
          <w:szCs w:val="26"/>
        </w:rPr>
        <w:lastRenderedPageBreak/>
        <w:t>осуществляется путем направления ответов почтовым отправлением, электронной почтой, либо факсимильной связью.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r>
        <w:rPr>
          <w:sz w:val="26"/>
          <w:szCs w:val="26"/>
        </w:rPr>
        <w:t>5.9</w:t>
      </w:r>
      <w:r w:rsidRPr="00664428">
        <w:rPr>
          <w:sz w:val="26"/>
          <w:szCs w:val="26"/>
        </w:rPr>
        <w:t>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услуге: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на информационном стенде Управления;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на официальн</w:t>
      </w:r>
      <w:r>
        <w:rPr>
          <w:sz w:val="26"/>
          <w:szCs w:val="26"/>
        </w:rPr>
        <w:t xml:space="preserve">ом </w:t>
      </w:r>
      <w:r w:rsidRPr="00664428">
        <w:rPr>
          <w:sz w:val="26"/>
          <w:szCs w:val="26"/>
        </w:rPr>
        <w:t>портал</w:t>
      </w:r>
      <w:r>
        <w:rPr>
          <w:sz w:val="26"/>
          <w:szCs w:val="26"/>
        </w:rPr>
        <w:t>е</w:t>
      </w:r>
      <w:r w:rsidRPr="00664428">
        <w:rPr>
          <w:sz w:val="26"/>
          <w:szCs w:val="26"/>
        </w:rPr>
        <w:t xml:space="preserve"> г. Глазова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на РПГУ УР;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 в средствах массовой информации.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r>
        <w:rPr>
          <w:sz w:val="26"/>
          <w:szCs w:val="26"/>
        </w:rPr>
        <w:t>5.10</w:t>
      </w:r>
      <w:r w:rsidRPr="00664428">
        <w:rPr>
          <w:sz w:val="26"/>
          <w:szCs w:val="26"/>
        </w:rPr>
        <w:t>. Информирование Заявителей по вопросам предоставления муниципальной услуги осуществляется бесплатно.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r>
        <w:rPr>
          <w:sz w:val="26"/>
          <w:szCs w:val="26"/>
        </w:rPr>
        <w:t>5.11</w:t>
      </w:r>
      <w:r w:rsidRPr="00664428">
        <w:rPr>
          <w:sz w:val="26"/>
          <w:szCs w:val="26"/>
        </w:rPr>
        <w:t>. Информирование проводится по следующим вопросам: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</w:t>
      </w:r>
      <w:r w:rsidR="00772046">
        <w:rPr>
          <w:sz w:val="26"/>
          <w:szCs w:val="26"/>
        </w:rPr>
        <w:t xml:space="preserve"> </w:t>
      </w:r>
      <w:r w:rsidRPr="00664428">
        <w:rPr>
          <w:sz w:val="26"/>
          <w:szCs w:val="26"/>
        </w:rPr>
        <w:t>перечень документов, необходимых для получения муниципальной услуги,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 последовательность действий, 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сроки исполнения муниципальной услуги,</w:t>
      </w:r>
    </w:p>
    <w:p w:rsidR="000D5E25" w:rsidRPr="00664428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  <w:t>– порядок обжалования действий (бездействий), решений, принимаемых в ходе выполнения муниципальной услуги. </w:t>
      </w:r>
    </w:p>
    <w:p w:rsidR="000D5E25" w:rsidRDefault="000D5E25" w:rsidP="000D5E25">
      <w:pPr>
        <w:spacing w:line="360" w:lineRule="auto"/>
        <w:ind w:firstLine="142"/>
        <w:jc w:val="both"/>
        <w:rPr>
          <w:sz w:val="26"/>
          <w:szCs w:val="26"/>
        </w:rPr>
      </w:pPr>
      <w:r w:rsidRPr="00664428">
        <w:rPr>
          <w:sz w:val="26"/>
          <w:szCs w:val="26"/>
        </w:rPr>
        <w:tab/>
      </w:r>
      <w:r>
        <w:rPr>
          <w:sz w:val="26"/>
          <w:szCs w:val="26"/>
        </w:rPr>
        <w:t>5.12</w:t>
      </w:r>
      <w:r w:rsidRPr="00664428">
        <w:rPr>
          <w:sz w:val="26"/>
          <w:szCs w:val="26"/>
        </w:rPr>
        <w:t>. С момента  регистрации Заявления  и подачи документов, Заявитель имеет право на получение сведений о ходе предоставления муниципальной услуги при личном 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  <w:r>
        <w:rPr>
          <w:sz w:val="26"/>
          <w:szCs w:val="26"/>
        </w:rPr>
        <w:t>».</w:t>
      </w:r>
    </w:p>
    <w:p w:rsidR="002208F0" w:rsidRDefault="00772046" w:rsidP="00772046">
      <w:pPr>
        <w:keepNext/>
        <w:spacing w:line="360" w:lineRule="auto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  <w:r w:rsidRPr="00772046">
        <w:rPr>
          <w:sz w:val="26"/>
          <w:szCs w:val="26"/>
        </w:rPr>
        <w:t xml:space="preserve">1.5. </w:t>
      </w:r>
      <w:r w:rsidR="002208F0" w:rsidRPr="00772046">
        <w:rPr>
          <w:sz w:val="26"/>
          <w:szCs w:val="26"/>
        </w:rPr>
        <w:t>Пункт 6 исключить</w:t>
      </w:r>
      <w:r w:rsidRPr="0077204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208F0">
        <w:rPr>
          <w:sz w:val="26"/>
          <w:szCs w:val="26"/>
        </w:rPr>
        <w:t xml:space="preserve"> </w:t>
      </w:r>
    </w:p>
    <w:p w:rsidR="002208F0" w:rsidRDefault="00772046" w:rsidP="00772046">
      <w:pPr>
        <w:spacing w:line="360" w:lineRule="auto"/>
        <w:ind w:firstLine="680"/>
        <w:jc w:val="both"/>
        <w:rPr>
          <w:sz w:val="26"/>
          <w:szCs w:val="26"/>
        </w:rPr>
      </w:pPr>
      <w:r w:rsidRPr="00772046">
        <w:rPr>
          <w:sz w:val="26"/>
          <w:szCs w:val="26"/>
        </w:rPr>
        <w:t xml:space="preserve">1.6. </w:t>
      </w:r>
      <w:r w:rsidR="002208F0" w:rsidRPr="00772046">
        <w:rPr>
          <w:sz w:val="26"/>
          <w:szCs w:val="26"/>
        </w:rPr>
        <w:t>В пункт</w:t>
      </w:r>
      <w:r w:rsidRPr="00772046">
        <w:rPr>
          <w:sz w:val="26"/>
          <w:szCs w:val="26"/>
        </w:rPr>
        <w:t>е</w:t>
      </w:r>
      <w:r w:rsidR="002208F0" w:rsidRPr="00772046">
        <w:rPr>
          <w:sz w:val="26"/>
          <w:szCs w:val="26"/>
        </w:rPr>
        <w:t xml:space="preserve"> 7</w:t>
      </w:r>
      <w:r w:rsidRPr="00772046">
        <w:rPr>
          <w:sz w:val="26"/>
          <w:szCs w:val="26"/>
        </w:rPr>
        <w:t xml:space="preserve"> слова «письменный мотивированный отказ в исполнении услуги.» заменить словами «постановление об отказе в прекращении права постоянного (бессрочного) пользования</w:t>
      </w:r>
      <w:r>
        <w:rPr>
          <w:sz w:val="26"/>
          <w:szCs w:val="26"/>
        </w:rPr>
        <w:t xml:space="preserve"> земельным участком.</w:t>
      </w:r>
      <w:r w:rsidRPr="00772046">
        <w:rPr>
          <w:sz w:val="26"/>
          <w:szCs w:val="26"/>
        </w:rPr>
        <w:t>».</w:t>
      </w:r>
    </w:p>
    <w:p w:rsidR="0023343B" w:rsidRPr="00E623CD" w:rsidRDefault="0023343B" w:rsidP="002208F0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1.</w:t>
      </w:r>
      <w:r w:rsidR="00772046">
        <w:rPr>
          <w:sz w:val="26"/>
          <w:szCs w:val="26"/>
        </w:rPr>
        <w:t>7</w:t>
      </w:r>
      <w:r w:rsidRPr="00E623CD">
        <w:rPr>
          <w:sz w:val="26"/>
          <w:szCs w:val="26"/>
        </w:rPr>
        <w:t>. Абзац 3 пункта 10.4 после слова «организации» дополнить словами «(при наличии)».</w:t>
      </w:r>
    </w:p>
    <w:p w:rsidR="0023343B" w:rsidRPr="00E623CD" w:rsidRDefault="0023343B" w:rsidP="0023343B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1.</w:t>
      </w:r>
      <w:r w:rsidR="00772046">
        <w:rPr>
          <w:sz w:val="26"/>
          <w:szCs w:val="26"/>
        </w:rPr>
        <w:t>8</w:t>
      </w:r>
      <w:r w:rsidRPr="00E623CD">
        <w:rPr>
          <w:sz w:val="26"/>
          <w:szCs w:val="26"/>
        </w:rPr>
        <w:t xml:space="preserve">. Пункт 15 изложить в следующей редакции:  </w:t>
      </w:r>
    </w:p>
    <w:p w:rsidR="0023343B" w:rsidRPr="00E623CD" w:rsidRDefault="0023343B" w:rsidP="0023343B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«15. Срок регистрации запроса о предоставлении муниципальной услуги, в том числе в электронной форме</w:t>
      </w:r>
    </w:p>
    <w:p w:rsidR="0023343B" w:rsidRPr="00E623CD" w:rsidRDefault="0023343B" w:rsidP="0023343B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Регистрация заявления при обращении Заявителя (представителя Заявителя) в Управление осуществляется в течение 1 рабочего дня. В случае поступления </w:t>
      </w:r>
      <w:r w:rsidRPr="00E623CD">
        <w:rPr>
          <w:sz w:val="26"/>
          <w:szCs w:val="26"/>
        </w:rPr>
        <w:lastRenderedPageBreak/>
        <w:t xml:space="preserve">заявления через многофункциональный центр, оно регистрируется в день его поступления в Управление. </w:t>
      </w:r>
    </w:p>
    <w:p w:rsidR="0023343B" w:rsidRPr="00E623CD" w:rsidRDefault="0023343B" w:rsidP="0023343B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При поступлении заявления в электронной форме в рабочие дни - в день его поступления, в выходные или праздничные дни - в первый рабочий день, следующий за днем его поступления.».</w:t>
      </w:r>
    </w:p>
    <w:p w:rsidR="0023343B" w:rsidRPr="00E623CD" w:rsidRDefault="0023343B" w:rsidP="0023343B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1.</w:t>
      </w:r>
      <w:r w:rsidR="00772046">
        <w:rPr>
          <w:sz w:val="26"/>
          <w:szCs w:val="26"/>
        </w:rPr>
        <w:t>9</w:t>
      </w:r>
      <w:r w:rsidRPr="00E623CD">
        <w:rPr>
          <w:sz w:val="26"/>
          <w:szCs w:val="26"/>
        </w:rPr>
        <w:t>. Пункт 19 изложить в следующей редакции:</w:t>
      </w:r>
    </w:p>
    <w:p w:rsidR="0023343B" w:rsidRPr="00E623CD" w:rsidRDefault="0023343B" w:rsidP="0023343B">
      <w:pPr>
        <w:spacing w:line="360" w:lineRule="auto"/>
        <w:ind w:firstLine="567"/>
        <w:rPr>
          <w:bCs/>
          <w:sz w:val="26"/>
          <w:szCs w:val="26"/>
        </w:rPr>
      </w:pPr>
      <w:r w:rsidRPr="00E623CD">
        <w:rPr>
          <w:bCs/>
          <w:sz w:val="26"/>
          <w:szCs w:val="26"/>
        </w:rPr>
        <w:t>«19. Состав и последовательность административных процедур</w:t>
      </w:r>
    </w:p>
    <w:p w:rsidR="0023343B" w:rsidRPr="00E623CD" w:rsidRDefault="0023343B" w:rsidP="0023343B">
      <w:pPr>
        <w:pStyle w:val="ae"/>
        <w:spacing w:before="0" w:beforeAutospacing="0" w:after="0" w:afterAutospacing="0" w:line="360" w:lineRule="auto"/>
        <w:ind w:firstLine="680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19.1. Предоставление муниципальной услуги включает в себя следующие административные процедуры:</w:t>
      </w:r>
    </w:p>
    <w:p w:rsidR="0023343B" w:rsidRPr="00E623CD" w:rsidRDefault="0023343B" w:rsidP="0023343B">
      <w:pPr>
        <w:pStyle w:val="ae"/>
        <w:spacing w:before="0" w:beforeAutospacing="0" w:after="0" w:afterAutospacing="0" w:line="360" w:lineRule="auto"/>
        <w:ind w:firstLine="680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19.1.1. прием заявления и прилагаемых к нему документов, необходимых для предоставления муниципальной услуги, его  регистрация;</w:t>
      </w:r>
    </w:p>
    <w:p w:rsidR="0023343B" w:rsidRPr="00E623CD" w:rsidRDefault="0023343B" w:rsidP="0023343B">
      <w:pPr>
        <w:pStyle w:val="ae"/>
        <w:spacing w:before="0" w:beforeAutospacing="0" w:after="0" w:afterAutospacing="0" w:line="360" w:lineRule="auto"/>
        <w:ind w:firstLine="680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19.1.2. рассмотрение заявления и документов, запрос необходимых документов (их копий, сведений, содержащихся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недостающие документы;</w:t>
      </w:r>
    </w:p>
    <w:p w:rsidR="0023343B" w:rsidRPr="00E623CD" w:rsidRDefault="0023343B" w:rsidP="0023343B">
      <w:pPr>
        <w:pStyle w:val="ae"/>
        <w:spacing w:before="0" w:beforeAutospacing="0" w:after="0" w:afterAutospacing="0" w:line="360" w:lineRule="auto"/>
        <w:ind w:firstLine="680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19.1.3. </w:t>
      </w:r>
      <w:r w:rsidR="002208F0">
        <w:rPr>
          <w:sz w:val="26"/>
          <w:szCs w:val="26"/>
        </w:rPr>
        <w:t xml:space="preserve">принятие решения </w:t>
      </w:r>
      <w:r w:rsidRPr="00E623CD">
        <w:rPr>
          <w:sz w:val="26"/>
          <w:szCs w:val="26"/>
        </w:rPr>
        <w:t xml:space="preserve"> о прекращении права постоянного (бессрочного) пользования земельным участком либо об отказе в прекращении права постоянного (бессрочного) пользования земельным участком и направление их заявителю.</w:t>
      </w:r>
    </w:p>
    <w:p w:rsidR="0023343B" w:rsidRPr="00E623CD" w:rsidRDefault="0023343B" w:rsidP="0023343B">
      <w:pPr>
        <w:numPr>
          <w:ilvl w:val="0"/>
          <w:numId w:val="48"/>
        </w:numPr>
        <w:spacing w:line="360" w:lineRule="auto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Право на земельный участок, не зарегистрированное в Едином государственном реестре недвижимости, прекращается у лица, подавшего заявление об отказе от права на земельный участок, с момента принятия решения о прекращении права.</w:t>
      </w:r>
    </w:p>
    <w:p w:rsidR="0023343B" w:rsidRPr="00E623CD" w:rsidRDefault="0023343B" w:rsidP="0023343B">
      <w:pPr>
        <w:spacing w:line="360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В недельный срок со дня принятия копия решения </w:t>
      </w:r>
      <w:r w:rsidR="00772046" w:rsidRPr="00E623CD">
        <w:rPr>
          <w:sz w:val="26"/>
          <w:szCs w:val="26"/>
        </w:rPr>
        <w:t>о прекращении права постоянного (бессрочного) пользования земельным участком</w:t>
      </w:r>
      <w:r w:rsidRPr="00E623CD">
        <w:rPr>
          <w:sz w:val="26"/>
          <w:szCs w:val="26"/>
        </w:rPr>
        <w:t xml:space="preserve"> направляется Управлением имущественных отношений в налоговый орган по месту нахождения такого земельного участка и в орган регистрации прав.</w:t>
      </w:r>
    </w:p>
    <w:p w:rsidR="0023343B" w:rsidRPr="00E623CD" w:rsidRDefault="0023343B" w:rsidP="0023343B">
      <w:pPr>
        <w:numPr>
          <w:ilvl w:val="0"/>
          <w:numId w:val="48"/>
        </w:numPr>
        <w:spacing w:line="360" w:lineRule="auto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В случае если право на земельный участок было ранее зарегистрировано в Едином государственном реестре недвижимости, в недельный срок со дня принятия решения Управление имущественных отношений обращается в орган регистрации прав для государственной регистрации прекращения права постоянного (бессрочного) пользования земельным участком.</w:t>
      </w:r>
    </w:p>
    <w:p w:rsidR="0023343B" w:rsidRPr="00E623CD" w:rsidRDefault="0023343B" w:rsidP="0023343B">
      <w:pPr>
        <w:numPr>
          <w:ilvl w:val="0"/>
          <w:numId w:val="48"/>
        </w:numPr>
        <w:spacing w:line="360" w:lineRule="auto"/>
        <w:jc w:val="both"/>
        <w:rPr>
          <w:sz w:val="26"/>
          <w:szCs w:val="26"/>
        </w:rPr>
      </w:pPr>
      <w:r w:rsidRPr="00E623CD">
        <w:rPr>
          <w:sz w:val="26"/>
          <w:szCs w:val="26"/>
        </w:rPr>
        <w:lastRenderedPageBreak/>
        <w:t>Государственная регистрация прекращения права постоянного (бессрочного) пользования осуществляется в соответствии с Федеральным законом от 13.07.2015 № 218-ФЗ «О государственной регистрации недвижимости».</w:t>
      </w:r>
    </w:p>
    <w:p w:rsidR="0023343B" w:rsidRPr="00E623CD" w:rsidRDefault="0023343B" w:rsidP="0023343B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1.</w:t>
      </w:r>
      <w:r w:rsidR="00772046">
        <w:rPr>
          <w:sz w:val="26"/>
          <w:szCs w:val="26"/>
        </w:rPr>
        <w:t>10</w:t>
      </w:r>
      <w:r w:rsidRPr="00E623CD">
        <w:rPr>
          <w:sz w:val="26"/>
          <w:szCs w:val="26"/>
        </w:rPr>
        <w:t>. Пункт 20 изложить в следующей редакции:</w:t>
      </w:r>
    </w:p>
    <w:p w:rsidR="0023343B" w:rsidRPr="00E623CD" w:rsidRDefault="0023343B" w:rsidP="0023343B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«20. Описание административных действий и сроки </w:t>
      </w:r>
      <w:r w:rsidR="002208F0">
        <w:rPr>
          <w:sz w:val="26"/>
          <w:szCs w:val="26"/>
        </w:rPr>
        <w:t xml:space="preserve">их </w:t>
      </w:r>
      <w:r w:rsidRPr="00E623CD">
        <w:rPr>
          <w:sz w:val="26"/>
          <w:szCs w:val="26"/>
        </w:rPr>
        <w:t>выполнения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E623CD">
        <w:rPr>
          <w:sz w:val="26"/>
          <w:szCs w:val="26"/>
        </w:rPr>
        <w:tab/>
        <w:t>20.1. Прием заявления и прилагаемых к нему документов, необходимых для предоставления муниципальной услуги, его  регистрация.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E623CD">
        <w:rPr>
          <w:sz w:val="26"/>
          <w:szCs w:val="26"/>
        </w:rPr>
        <w:tab/>
      </w:r>
      <w:r w:rsidRPr="00E623CD">
        <w:rPr>
          <w:sz w:val="26"/>
          <w:szCs w:val="26"/>
          <w:u w:val="single"/>
        </w:rPr>
        <w:t>20.1.1. При предоставлении муниципальной услуги при личном обращении заявителя</w:t>
      </w:r>
      <w:r w:rsidRPr="00E623CD">
        <w:rPr>
          <w:sz w:val="26"/>
          <w:szCs w:val="26"/>
        </w:rPr>
        <w:t>.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  <w:highlight w:val="lightGray"/>
        </w:rPr>
      </w:pPr>
      <w:r w:rsidRPr="00E623CD">
        <w:rPr>
          <w:sz w:val="26"/>
          <w:szCs w:val="26"/>
        </w:rPr>
        <w:tab/>
        <w:t>Основанием для начала административного действия является обращение  заявителя с  заявлением о прекращении права постоянного (бессрочного) пользования земельным участком.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 </w:t>
      </w:r>
      <w:r w:rsidRPr="00E623CD">
        <w:rPr>
          <w:sz w:val="26"/>
          <w:szCs w:val="26"/>
        </w:rPr>
        <w:tab/>
        <w:t>При личном обращении заявителя в Управление имущественных отношений или многофункциональный центр, прием заявления и прилагаемых к нему документов осуществляют специалисты отдела земельных ресурсов Управления имущественных отношений или многофункционального центра.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Специалист, осуществляющий прием документов, устанавливает личность заявителя, либо проверяет полномочия представителя, проверяет комплектность представляемых на приеме документов, соответствие их перечню документов, необходимых для оказания услуги, согласно пункту 9  Регламента, а также на соответствие требованиям, установленным пунктом 10 Регламента. 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В случае если имеются основания для отказа в приеме документов, необходимых для предоставления муниципальной услуги, предусмотренные пунктом 11 Регламента, специалист отказывает заявителю в приеме заявления с объяснением причин. 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Если оснований для отказа в приеме документов нет, Специалист принимает заявление и документы.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E623CD">
        <w:rPr>
          <w:sz w:val="26"/>
          <w:szCs w:val="26"/>
          <w:u w:val="single"/>
        </w:rPr>
        <w:t>20.1.2. При предоставлении муниципальной услуги в электронной форме</w:t>
      </w:r>
      <w:r w:rsidRPr="00E623CD">
        <w:rPr>
          <w:sz w:val="26"/>
          <w:szCs w:val="26"/>
        </w:rPr>
        <w:t>.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E623CD">
        <w:rPr>
          <w:sz w:val="26"/>
          <w:szCs w:val="26"/>
        </w:rPr>
        <w:tab/>
        <w:t>Юридическим фактом, являющимся основанием для начала административного действия, является получение в электронном виде  заявления о прекращении права постоянного (бессрочного) пользования земельным участком</w:t>
      </w:r>
      <w:r w:rsidRPr="00E623CD">
        <w:rPr>
          <w:sz w:val="26"/>
          <w:szCs w:val="26"/>
          <w:highlight w:val="lightGray"/>
        </w:rPr>
        <w:t xml:space="preserve"> </w:t>
      </w:r>
      <w:r w:rsidRPr="00E623CD">
        <w:rPr>
          <w:sz w:val="26"/>
          <w:szCs w:val="26"/>
        </w:rPr>
        <w:t xml:space="preserve">и прилагаемых к нему документов. Заявление в электронной форме заполняется на РПГУ УР и поступает в Управление через Платформу государственных сервисов (далее - ПГС). 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Специалист Управления имущественных отношений проверяет правильность оформления заявления, комплектность представляемых документов на соответствие их перечню документов, необходимых для оказания услуги, </w:t>
      </w:r>
      <w:r w:rsidRPr="00E623CD">
        <w:rPr>
          <w:sz w:val="26"/>
          <w:szCs w:val="26"/>
        </w:rPr>
        <w:lastRenderedPageBreak/>
        <w:t xml:space="preserve">согласно пункту 9 Регламента, а также на соответствие требованиям, установленным пунктом 10 Регламента. 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В случае если имеются основания для отказа в приеме документов, необходимых для предоставления муниципальной услуги, предусмотренные пунктом 11 Регламента, специалист отказывает заявителю в приеме заявления с объяснением причин. Отказ в приеме документов направляется в личный кабинет заявителя на РПГУ.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При отсутствии оснований для отказа в приеме документов, заявление направляется специалисту Управления имущественных отношений, ответственному за регистрацию документов.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20.1.3. </w:t>
      </w:r>
      <w:r w:rsidRPr="00E623CD">
        <w:rPr>
          <w:sz w:val="26"/>
          <w:szCs w:val="26"/>
          <w:u w:val="single"/>
        </w:rPr>
        <w:t>При предоставлении муниципальной услуги по письменному заявлению</w:t>
      </w:r>
      <w:r w:rsidRPr="00E623CD">
        <w:rPr>
          <w:sz w:val="26"/>
          <w:szCs w:val="26"/>
        </w:rPr>
        <w:t xml:space="preserve">. 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         Заявитель может направить заявление почтовым отправлением или по адресу электронной почты Управления имущественных отношений.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         При отправке на электронную почту заявления и прилагаемых к нему документов, такое заявление и документы к нему направляются в форме отсканированных копий в формате JPEG или PDF файлов.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         При отсутствии оснований для отказа в приеме документов специалист Управления имущественных отношений, ответственный за регистрацию документов, осуществляет регистрацию заявления и направляет его и прилагаемые к нему документы на рассмотрение начальнику Управления. Далее начальник Управления рассматривает поступившее заявление, принимает решение о назначении ответственного специалиста  и направляет заявление и прилагаемые  документы этому специалисту.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Максимальное время для административного действия по приему заявления и документов - 15 минут. 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772046">
        <w:rPr>
          <w:sz w:val="26"/>
          <w:szCs w:val="26"/>
        </w:rPr>
        <w:t xml:space="preserve">Результатом административного действия является </w:t>
      </w:r>
      <w:r w:rsidR="00772046" w:rsidRPr="00772046">
        <w:rPr>
          <w:sz w:val="26"/>
          <w:szCs w:val="26"/>
        </w:rPr>
        <w:t xml:space="preserve">зарегистрированное </w:t>
      </w:r>
      <w:r w:rsidRPr="00772046">
        <w:rPr>
          <w:sz w:val="26"/>
          <w:szCs w:val="26"/>
        </w:rPr>
        <w:t xml:space="preserve"> заявлени</w:t>
      </w:r>
      <w:r w:rsidR="00772046" w:rsidRPr="00772046">
        <w:rPr>
          <w:sz w:val="26"/>
          <w:szCs w:val="26"/>
        </w:rPr>
        <w:t>е</w:t>
      </w:r>
      <w:r w:rsidRPr="00772046">
        <w:rPr>
          <w:sz w:val="26"/>
          <w:szCs w:val="26"/>
        </w:rPr>
        <w:t xml:space="preserve"> и</w:t>
      </w:r>
      <w:r w:rsidR="00772046" w:rsidRPr="00772046">
        <w:rPr>
          <w:sz w:val="26"/>
          <w:szCs w:val="26"/>
        </w:rPr>
        <w:t xml:space="preserve"> приложенные</w:t>
      </w:r>
      <w:r w:rsidRPr="00772046">
        <w:rPr>
          <w:sz w:val="26"/>
          <w:szCs w:val="26"/>
        </w:rPr>
        <w:t xml:space="preserve"> к нему документов.</w:t>
      </w:r>
      <w:r w:rsidRPr="00E623CD">
        <w:rPr>
          <w:sz w:val="26"/>
          <w:szCs w:val="26"/>
        </w:rPr>
        <w:t xml:space="preserve"> 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20.2. Рассмотрение заявления и документов, запрос необходимых документов (их копий, сведений, содержащихся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недостающие документы.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Основанием для начала административного действия является </w:t>
      </w:r>
      <w:r>
        <w:rPr>
          <w:sz w:val="26"/>
          <w:szCs w:val="26"/>
        </w:rPr>
        <w:t xml:space="preserve">зарегистрированное </w:t>
      </w:r>
      <w:r w:rsidRPr="00E623CD">
        <w:rPr>
          <w:sz w:val="26"/>
          <w:szCs w:val="26"/>
        </w:rPr>
        <w:t>заявлени</w:t>
      </w:r>
      <w:r>
        <w:rPr>
          <w:sz w:val="26"/>
          <w:szCs w:val="26"/>
        </w:rPr>
        <w:t xml:space="preserve">е </w:t>
      </w:r>
      <w:r w:rsidRPr="00E623CD">
        <w:rPr>
          <w:sz w:val="26"/>
          <w:szCs w:val="26"/>
        </w:rPr>
        <w:t xml:space="preserve">и </w:t>
      </w:r>
      <w:r>
        <w:rPr>
          <w:sz w:val="26"/>
          <w:szCs w:val="26"/>
        </w:rPr>
        <w:t>приложенные к нему</w:t>
      </w:r>
      <w:r w:rsidRPr="00E623CD">
        <w:rPr>
          <w:sz w:val="26"/>
          <w:szCs w:val="26"/>
        </w:rPr>
        <w:t xml:space="preserve"> документ</w:t>
      </w:r>
      <w:r>
        <w:rPr>
          <w:sz w:val="26"/>
          <w:szCs w:val="26"/>
        </w:rPr>
        <w:t>ы</w:t>
      </w:r>
      <w:r w:rsidRPr="00E623CD">
        <w:rPr>
          <w:sz w:val="26"/>
          <w:szCs w:val="26"/>
        </w:rPr>
        <w:t xml:space="preserve">. 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Специалист Управления имущественных отношений рассматривает документы, устанавливает их соответствие действующему законодательству, настоящему регламенту. 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При необходимости, специалист в течение 3 рабочих дней с даты регистрации заявления осуществляет подготовку и направление запросов для </w:t>
      </w:r>
      <w:r w:rsidRPr="00E623CD">
        <w:rPr>
          <w:sz w:val="26"/>
          <w:szCs w:val="26"/>
        </w:rPr>
        <w:lastRenderedPageBreak/>
        <w:t xml:space="preserve">получения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Максимальное время для административного действия по подготовке и направлению запросов – 7 дней.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 </w:t>
      </w:r>
      <w:r w:rsidRPr="00E623CD">
        <w:rPr>
          <w:sz w:val="26"/>
          <w:szCs w:val="26"/>
        </w:rPr>
        <w:tab/>
        <w:t xml:space="preserve"> Результатом данного административного действия является поступление в Управление имущественных отношений всех ответов на межведомственные запросы. </w:t>
      </w:r>
    </w:p>
    <w:p w:rsidR="00772046" w:rsidRPr="00E623CD" w:rsidRDefault="0023343B" w:rsidP="00772046">
      <w:pPr>
        <w:pStyle w:val="ae"/>
        <w:spacing w:before="0" w:beforeAutospacing="0" w:after="0" w:afterAutospacing="0" w:line="360" w:lineRule="auto"/>
        <w:ind w:firstLine="680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20.3. </w:t>
      </w:r>
      <w:r w:rsidR="00772046">
        <w:rPr>
          <w:sz w:val="26"/>
          <w:szCs w:val="26"/>
        </w:rPr>
        <w:t xml:space="preserve">Принятие решения </w:t>
      </w:r>
      <w:r w:rsidR="00772046" w:rsidRPr="00E623CD">
        <w:rPr>
          <w:sz w:val="26"/>
          <w:szCs w:val="26"/>
        </w:rPr>
        <w:t xml:space="preserve"> о прекращении права постоянного (бессрочного) пользования земельным участком либо об отказе в прекращении права постоянного (бессрочного) пользования земельным участком и направление их заявителю.</w:t>
      </w:r>
    </w:p>
    <w:p w:rsidR="0023343B" w:rsidRPr="00E623CD" w:rsidRDefault="0023343B" w:rsidP="00772046">
      <w:pPr>
        <w:pStyle w:val="ae"/>
        <w:spacing w:before="0" w:beforeAutospacing="0" w:after="0" w:afterAutospacing="0" w:line="360" w:lineRule="auto"/>
        <w:ind w:firstLine="680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Основанием для начала административной процедуры является наличие зарегистрированного заявления и полного пакета документов.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Подготовку проекта постановления о прекращении права постоянного (бессрочного) пользования земельным участком либо постановления об отказе в прекращении права постоянного (бессрочного) пользования земельным участком  осуществляют специалисты отдела земельных ресурсов Управления имущественных отношений.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При наличии оснований для отказа в предоставлении услуги, установленных в пункте 12 настоящего регламента, специалист готовит проект постановления об отказе в прекращении права постоянного (бессрочного) пользования земельным участком, а в случае отсутствия оснований для отказа – проект постановления о прекращении права постоянного (бессрочного) пользования земельным участком  (далее – постановление).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Специалист, осуществляющий подготовку проекта постановления, направляет его на согласование, обеспечивает его согласование, подписание и регистрацию в соответствии с установленным порядком издания муниципальных правовых актов.     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Максимальный срок для административной процедуры по подготовке постановления и направления его заявителю – не более 30 дней даты приема заявления.</w:t>
      </w:r>
    </w:p>
    <w:p w:rsidR="0023343B" w:rsidRPr="00E623CD" w:rsidRDefault="0023343B" w:rsidP="0023343B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Специалист, осуществляющий подготовку документов, обеспечивает направление их заявителю. </w:t>
      </w:r>
    </w:p>
    <w:p w:rsidR="0023343B" w:rsidRPr="00E623CD" w:rsidRDefault="0023343B" w:rsidP="0023343B">
      <w:pPr>
        <w:widowControl w:val="0"/>
        <w:numPr>
          <w:ilvl w:val="0"/>
          <w:numId w:val="47"/>
        </w:numPr>
        <w:suppressAutoHyphens/>
        <w:spacing w:line="312" w:lineRule="auto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Прохождение административных процедур представлено в блок-схеме (приложение 3 к Регламенту).».</w:t>
      </w:r>
    </w:p>
    <w:p w:rsidR="0023343B" w:rsidRPr="00E623CD" w:rsidRDefault="0023343B" w:rsidP="0023343B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1.</w:t>
      </w:r>
      <w:r w:rsidR="00772046">
        <w:rPr>
          <w:sz w:val="26"/>
          <w:szCs w:val="26"/>
        </w:rPr>
        <w:t>11</w:t>
      </w:r>
      <w:r w:rsidRPr="00E623CD">
        <w:rPr>
          <w:sz w:val="26"/>
          <w:szCs w:val="26"/>
        </w:rPr>
        <w:t xml:space="preserve">. Раздел </w:t>
      </w:r>
      <w:r w:rsidRPr="00E623CD">
        <w:rPr>
          <w:sz w:val="26"/>
          <w:szCs w:val="26"/>
          <w:lang w:val="en-US"/>
        </w:rPr>
        <w:t>V</w:t>
      </w:r>
      <w:r w:rsidRPr="00E623CD">
        <w:rPr>
          <w:sz w:val="26"/>
          <w:szCs w:val="26"/>
        </w:rPr>
        <w:t xml:space="preserve"> изложить в следующей редакции:  </w:t>
      </w:r>
    </w:p>
    <w:p w:rsidR="0023343B" w:rsidRPr="00E623CD" w:rsidRDefault="0023343B" w:rsidP="0023343B">
      <w:pPr>
        <w:pStyle w:val="ae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 w:rsidRPr="00E623CD">
        <w:rPr>
          <w:bCs/>
          <w:sz w:val="26"/>
          <w:szCs w:val="26"/>
        </w:rPr>
        <w:lastRenderedPageBreak/>
        <w:t>«V. Досудебный (внесудебный) порядок обжалования решений и действий (бездействия) органа, предоставляющего услугу, а также должностных лиц и муниципальных служащих.</w:t>
      </w:r>
    </w:p>
    <w:p w:rsidR="0023343B" w:rsidRPr="00E623CD" w:rsidRDefault="0023343B" w:rsidP="0023343B">
      <w:pPr>
        <w:pStyle w:val="af6"/>
        <w:shd w:val="clear" w:color="auto" w:fill="FFFFFF"/>
        <w:spacing w:line="360" w:lineRule="auto"/>
        <w:ind w:left="0"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23. Досудебный (внесудебный) порядок обжалования решений и действий (бездействия) Управления, должностных лиц Управления, муниципальных служащих, многофункционального центра, работников многофункционального центра  определяется Федеральным законом от 27.07.2010 года № 210-ФЗ «Об организации предоставления государственных и муниципальных услуг», принимаемыми в соответствии с ним муниципальными правовыми актами и настоящим Регламентом. </w:t>
      </w:r>
    </w:p>
    <w:p w:rsidR="0023343B" w:rsidRPr="00E623CD" w:rsidRDefault="0023343B" w:rsidP="0023343B">
      <w:pPr>
        <w:pStyle w:val="af6"/>
        <w:shd w:val="clear" w:color="auto" w:fill="FFFFFF"/>
        <w:spacing w:line="360" w:lineRule="auto"/>
        <w:ind w:left="0" w:firstLine="708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24.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многофункционального центра и работников многофункционального центра в досудебном (внесудебном) порядке.</w:t>
      </w:r>
    </w:p>
    <w:p w:rsidR="0023343B" w:rsidRPr="00E623CD" w:rsidRDefault="0023343B" w:rsidP="0023343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25. Заявитель может обратиться с жалобой, в том числе в следующих случаях:</w:t>
      </w:r>
    </w:p>
    <w:p w:rsidR="0023343B" w:rsidRPr="00E623CD" w:rsidRDefault="0023343B" w:rsidP="0023343B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23343B" w:rsidRPr="00E623CD" w:rsidRDefault="0023343B" w:rsidP="0023343B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нарушение срока предоставления муниципальной услуги;</w:t>
      </w:r>
    </w:p>
    <w:p w:rsidR="0023343B" w:rsidRPr="00E623CD" w:rsidRDefault="0023343B" w:rsidP="0023343B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23343B" w:rsidRPr="00E623CD" w:rsidRDefault="0023343B" w:rsidP="0023343B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23343B" w:rsidRPr="00E623CD" w:rsidRDefault="0023343B" w:rsidP="0023343B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23343B" w:rsidRPr="00E623CD" w:rsidRDefault="0023343B" w:rsidP="0023343B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E623CD">
        <w:rPr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E623CD">
        <w:rPr>
          <w:sz w:val="26"/>
          <w:szCs w:val="26"/>
        </w:rPr>
        <w:lastRenderedPageBreak/>
        <w:t>Федерации, нормативными правовыми актами Удмуртской Республики, муниципальными правовыми актами;</w:t>
      </w:r>
    </w:p>
    <w:p w:rsidR="0023343B" w:rsidRPr="00E623CD" w:rsidRDefault="0023343B" w:rsidP="0023343B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23343B" w:rsidRPr="00E623CD" w:rsidRDefault="0023343B" w:rsidP="0023343B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23343B" w:rsidRPr="00E623CD" w:rsidRDefault="0023343B" w:rsidP="0023343B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23343B" w:rsidRPr="00E623CD" w:rsidRDefault="0023343B" w:rsidP="0023343B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 «Об организации предоставления государственных и муниципальных услуг».</w:t>
      </w:r>
    </w:p>
    <w:p w:rsidR="0023343B" w:rsidRPr="0074151A" w:rsidRDefault="0023343B" w:rsidP="0023343B">
      <w:pPr>
        <w:pStyle w:val="af6"/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26.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</w:t>
      </w:r>
      <w:r w:rsidRPr="0074151A">
        <w:rPr>
          <w:sz w:val="26"/>
          <w:szCs w:val="26"/>
        </w:rPr>
        <w:t xml:space="preserve">азова. </w:t>
      </w:r>
    </w:p>
    <w:p w:rsidR="0023343B" w:rsidRPr="0074151A" w:rsidRDefault="0023343B" w:rsidP="0023343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74151A">
        <w:rPr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23343B" w:rsidRPr="0074151A" w:rsidRDefault="0023343B" w:rsidP="0023343B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74151A">
        <w:rPr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23343B" w:rsidRPr="00E623CD" w:rsidRDefault="0023343B" w:rsidP="0023343B">
      <w:pPr>
        <w:shd w:val="clear" w:color="auto" w:fill="FFFFFF"/>
        <w:spacing w:line="360" w:lineRule="auto"/>
        <w:ind w:firstLine="708"/>
        <w:jc w:val="both"/>
        <w:rPr>
          <w:strike/>
          <w:sz w:val="26"/>
          <w:szCs w:val="26"/>
        </w:rPr>
      </w:pPr>
      <w:r w:rsidRPr="00E623CD">
        <w:rPr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23343B" w:rsidRPr="00E623CD" w:rsidRDefault="0023343B" w:rsidP="0023343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E623CD">
        <w:rPr>
          <w:sz w:val="26"/>
          <w:szCs w:val="26"/>
        </w:rPr>
        <w:t>Жалоба может быть направлена по почте, через многофункциональный центр, по электронной почте, а также через ЕПГУ или РПГУ УР, а также может быть принята при личном приеме.</w:t>
      </w:r>
    </w:p>
    <w:p w:rsidR="0023343B" w:rsidRPr="00E623CD" w:rsidRDefault="0023343B" w:rsidP="0023343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E623CD">
        <w:rPr>
          <w:sz w:val="26"/>
          <w:szCs w:val="26"/>
        </w:rPr>
        <w:lastRenderedPageBreak/>
        <w:t>27. Жалоба должна содержать:</w:t>
      </w:r>
    </w:p>
    <w:p w:rsidR="0023343B" w:rsidRPr="0074151A" w:rsidRDefault="0023343B" w:rsidP="0023343B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74151A">
        <w:rPr>
          <w:color w:val="1A1A1A"/>
          <w:sz w:val="26"/>
          <w:szCs w:val="26"/>
        </w:rPr>
        <w:t>наименование Управления</w:t>
      </w:r>
      <w:r w:rsidRPr="0074151A">
        <w:rPr>
          <w:sz w:val="26"/>
          <w:szCs w:val="26"/>
        </w:rPr>
        <w:t>, многофункционального центра, ФИО</w:t>
      </w:r>
      <w:r w:rsidRPr="0074151A">
        <w:rPr>
          <w:color w:val="1A1A1A"/>
          <w:sz w:val="26"/>
          <w:szCs w:val="26"/>
        </w:rPr>
        <w:t xml:space="preserve"> должностного лица Управления, муниципального служащего, </w:t>
      </w:r>
      <w:r w:rsidRPr="0074151A">
        <w:rPr>
          <w:sz w:val="26"/>
          <w:szCs w:val="26"/>
        </w:rPr>
        <w:t>работника многофункционального центра,</w:t>
      </w:r>
      <w:r w:rsidRPr="0074151A"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23343B" w:rsidRPr="0074151A" w:rsidRDefault="0023343B" w:rsidP="0023343B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74151A"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3343B" w:rsidRPr="0074151A" w:rsidRDefault="0023343B" w:rsidP="0023343B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74151A"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 w:rsidRPr="0074151A">
        <w:rPr>
          <w:sz w:val="26"/>
          <w:szCs w:val="26"/>
        </w:rPr>
        <w:t>, многофункционального центра</w:t>
      </w:r>
      <w:r w:rsidRPr="0074151A">
        <w:rPr>
          <w:color w:val="1A1A1A"/>
          <w:sz w:val="26"/>
          <w:szCs w:val="26"/>
        </w:rPr>
        <w:t xml:space="preserve">, должностного лица Управления, муниципального служащего, </w:t>
      </w:r>
      <w:r w:rsidRPr="0074151A">
        <w:rPr>
          <w:sz w:val="26"/>
          <w:szCs w:val="26"/>
        </w:rPr>
        <w:t>работника многофункционального центра</w:t>
      </w:r>
      <w:r w:rsidRPr="0074151A">
        <w:rPr>
          <w:color w:val="1A1A1A"/>
          <w:sz w:val="26"/>
          <w:szCs w:val="26"/>
        </w:rPr>
        <w:t>;</w:t>
      </w:r>
    </w:p>
    <w:p w:rsidR="0023343B" w:rsidRPr="0074151A" w:rsidRDefault="0023343B" w:rsidP="0023343B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74151A">
        <w:rPr>
          <w:color w:val="1A1A1A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Управления, </w:t>
      </w:r>
      <w:r w:rsidRPr="0074151A">
        <w:rPr>
          <w:sz w:val="26"/>
          <w:szCs w:val="26"/>
        </w:rPr>
        <w:t xml:space="preserve">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23343B" w:rsidRPr="0074151A" w:rsidRDefault="0023343B" w:rsidP="0023343B">
      <w:pPr>
        <w:shd w:val="clear" w:color="auto" w:fill="FFFFFF"/>
        <w:spacing w:line="360" w:lineRule="auto"/>
        <w:ind w:firstLine="709"/>
        <w:jc w:val="both"/>
        <w:rPr>
          <w:color w:val="1A1A1A"/>
          <w:sz w:val="26"/>
          <w:szCs w:val="26"/>
        </w:rPr>
      </w:pPr>
      <w:r w:rsidRPr="0074151A"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23343B" w:rsidRPr="0074151A" w:rsidRDefault="0023343B" w:rsidP="0023343B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6"/>
          <w:szCs w:val="26"/>
        </w:rPr>
      </w:pPr>
      <w:r w:rsidRPr="0074151A">
        <w:rPr>
          <w:color w:val="1A1A1A"/>
          <w:sz w:val="26"/>
          <w:szCs w:val="26"/>
        </w:rPr>
        <w:t>28. Жалоба подлежит рассмотрению</w:t>
      </w:r>
      <w:r w:rsidRPr="0074151A">
        <w:rPr>
          <w:sz w:val="26"/>
          <w:szCs w:val="26"/>
        </w:rPr>
        <w:t xml:space="preserve">, </w:t>
      </w:r>
      <w:r w:rsidRPr="0074151A">
        <w:rPr>
          <w:color w:val="1A1A1A"/>
          <w:sz w:val="26"/>
          <w:szCs w:val="26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3343B" w:rsidRPr="00772046" w:rsidRDefault="0023343B" w:rsidP="0023343B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6"/>
          <w:szCs w:val="26"/>
        </w:rPr>
      </w:pPr>
      <w:r w:rsidRPr="0074151A">
        <w:rPr>
          <w:color w:val="1A1A1A"/>
          <w:sz w:val="26"/>
          <w:szCs w:val="26"/>
        </w:rPr>
        <w:t>29. По результатам рассмотрения жалобы принимает</w:t>
      </w:r>
      <w:r w:rsidRPr="0074151A">
        <w:rPr>
          <w:sz w:val="26"/>
          <w:szCs w:val="26"/>
        </w:rPr>
        <w:t>ся</w:t>
      </w:r>
      <w:r w:rsidRPr="0074151A">
        <w:rPr>
          <w:color w:val="1A1A1A"/>
          <w:sz w:val="26"/>
          <w:szCs w:val="26"/>
        </w:rPr>
        <w:t xml:space="preserve"> одно из следующих </w:t>
      </w:r>
      <w:r w:rsidRPr="00772046">
        <w:rPr>
          <w:color w:val="1A1A1A"/>
          <w:sz w:val="26"/>
          <w:szCs w:val="26"/>
        </w:rPr>
        <w:t>решений:</w:t>
      </w:r>
    </w:p>
    <w:p w:rsidR="0023343B" w:rsidRPr="00772046" w:rsidRDefault="0023343B" w:rsidP="0023343B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772046">
        <w:rPr>
          <w:sz w:val="26"/>
          <w:szCs w:val="26"/>
        </w:rPr>
        <w:t>жалоба удовлетворяется,</w:t>
      </w:r>
      <w:r w:rsidRPr="00772046">
        <w:rPr>
          <w:color w:val="FF0000"/>
          <w:sz w:val="26"/>
          <w:szCs w:val="26"/>
        </w:rPr>
        <w:t xml:space="preserve"> </w:t>
      </w:r>
      <w:r w:rsidRPr="00772046">
        <w:rPr>
          <w:color w:val="1A1A1A"/>
          <w:sz w:val="26"/>
          <w:szCs w:val="26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</w:t>
      </w:r>
      <w:r w:rsidR="00772046" w:rsidRPr="00772046">
        <w:rPr>
          <w:color w:val="1A1A1A"/>
          <w:sz w:val="26"/>
          <w:szCs w:val="26"/>
        </w:rPr>
        <w:t>Городской округ «</w:t>
      </w:r>
      <w:r w:rsidRPr="00772046">
        <w:rPr>
          <w:color w:val="1A1A1A"/>
          <w:sz w:val="26"/>
          <w:szCs w:val="26"/>
        </w:rPr>
        <w:t>Город Глазов</w:t>
      </w:r>
      <w:r w:rsidR="00772046" w:rsidRPr="00772046">
        <w:rPr>
          <w:color w:val="1A1A1A"/>
          <w:sz w:val="26"/>
          <w:szCs w:val="26"/>
        </w:rPr>
        <w:t>» Удмуртской Республики</w:t>
      </w:r>
      <w:r w:rsidRPr="00772046">
        <w:rPr>
          <w:color w:val="1A1A1A"/>
          <w:sz w:val="26"/>
          <w:szCs w:val="26"/>
        </w:rPr>
        <w:t>»;</w:t>
      </w:r>
    </w:p>
    <w:p w:rsidR="0023343B" w:rsidRPr="0074151A" w:rsidRDefault="0023343B" w:rsidP="0023343B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74151A">
        <w:rPr>
          <w:color w:val="1A1A1A"/>
          <w:sz w:val="26"/>
          <w:szCs w:val="26"/>
        </w:rPr>
        <w:t>в удовлетворении жалобы</w:t>
      </w:r>
      <w:r w:rsidRPr="0074151A">
        <w:rPr>
          <w:sz w:val="26"/>
          <w:szCs w:val="26"/>
        </w:rPr>
        <w:t xml:space="preserve"> отказывается</w:t>
      </w:r>
      <w:r w:rsidRPr="0074151A">
        <w:rPr>
          <w:color w:val="1A1A1A"/>
          <w:sz w:val="26"/>
          <w:szCs w:val="26"/>
        </w:rPr>
        <w:t>.</w:t>
      </w:r>
    </w:p>
    <w:p w:rsidR="0023343B" w:rsidRPr="0074151A" w:rsidRDefault="0023343B" w:rsidP="0023343B">
      <w:pPr>
        <w:pStyle w:val="af6"/>
        <w:numPr>
          <w:ilvl w:val="0"/>
          <w:numId w:val="46"/>
        </w:numPr>
        <w:shd w:val="clear" w:color="auto" w:fill="FFFFFF"/>
        <w:spacing w:line="360" w:lineRule="auto"/>
        <w:jc w:val="both"/>
        <w:rPr>
          <w:color w:val="1A1A1A"/>
          <w:sz w:val="26"/>
          <w:szCs w:val="26"/>
        </w:rPr>
      </w:pPr>
      <w:r w:rsidRPr="0074151A">
        <w:rPr>
          <w:color w:val="1A1A1A"/>
          <w:sz w:val="26"/>
          <w:szCs w:val="26"/>
        </w:rPr>
        <w:lastRenderedPageBreak/>
        <w:t xml:space="preserve">По результатам рассмотрения жалобы: </w:t>
      </w:r>
    </w:p>
    <w:p w:rsidR="0023343B" w:rsidRPr="0074151A" w:rsidRDefault="0023343B" w:rsidP="0023343B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74151A"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29 настоящего </w:t>
      </w:r>
      <w:r w:rsidRPr="0074151A">
        <w:rPr>
          <w:sz w:val="26"/>
          <w:szCs w:val="26"/>
        </w:rPr>
        <w:t>Р</w:t>
      </w:r>
      <w:r w:rsidRPr="0074151A"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23343B" w:rsidRPr="0074151A" w:rsidRDefault="0023343B" w:rsidP="0023343B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74151A">
        <w:rPr>
          <w:color w:val="1A1A1A"/>
          <w:sz w:val="26"/>
          <w:szCs w:val="26"/>
        </w:rPr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 w:rsidRPr="0074151A">
        <w:rPr>
          <w:sz w:val="26"/>
          <w:szCs w:val="26"/>
        </w:rPr>
        <w:t>Администрацией города Глазова, многофункциональным центром</w:t>
      </w:r>
      <w:r w:rsidRPr="0074151A"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23343B" w:rsidRPr="0074151A" w:rsidRDefault="0023343B" w:rsidP="0023343B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74151A">
        <w:rPr>
          <w:color w:val="1A1A1A"/>
          <w:sz w:val="26"/>
          <w:szCs w:val="26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3343B" w:rsidRPr="0074151A" w:rsidRDefault="0023343B" w:rsidP="0023343B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6"/>
          <w:szCs w:val="26"/>
        </w:rPr>
      </w:pPr>
      <w:r w:rsidRPr="0074151A">
        <w:rPr>
          <w:color w:val="1A1A1A"/>
          <w:sz w:val="26"/>
          <w:szCs w:val="26"/>
        </w:rPr>
        <w:t xml:space="preserve">31. 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 w:rsidRPr="0074151A">
        <w:rPr>
          <w:sz w:val="26"/>
          <w:szCs w:val="26"/>
        </w:rPr>
        <w:t>Управление, Администрация города Глазова, многофункциональный центр</w:t>
      </w:r>
      <w:r w:rsidRPr="0074151A">
        <w:rPr>
          <w:color w:val="1A1A1A"/>
          <w:sz w:val="26"/>
          <w:szCs w:val="26"/>
        </w:rPr>
        <w:t xml:space="preserve"> незамедлительно направляют</w:t>
      </w:r>
      <w:r w:rsidRPr="0074151A">
        <w:rPr>
          <w:color w:val="FF0000"/>
          <w:sz w:val="26"/>
          <w:szCs w:val="26"/>
        </w:rPr>
        <w:t xml:space="preserve"> </w:t>
      </w:r>
      <w:r w:rsidRPr="0074151A">
        <w:rPr>
          <w:color w:val="1A1A1A"/>
          <w:sz w:val="26"/>
          <w:szCs w:val="26"/>
        </w:rPr>
        <w:t>имеющиеся материалы в органы прокуратуры.».</w:t>
      </w:r>
    </w:p>
    <w:p w:rsidR="0023343B" w:rsidRPr="0074151A" w:rsidRDefault="0023343B" w:rsidP="0023343B">
      <w:pPr>
        <w:pStyle w:val="af6"/>
        <w:shd w:val="clear" w:color="auto" w:fill="FFFFFF"/>
        <w:spacing w:line="312" w:lineRule="auto"/>
        <w:ind w:left="0" w:firstLine="708"/>
        <w:jc w:val="both"/>
        <w:rPr>
          <w:sz w:val="26"/>
          <w:szCs w:val="26"/>
        </w:rPr>
      </w:pPr>
      <w:r w:rsidRPr="0074151A">
        <w:rPr>
          <w:color w:val="1A1A1A"/>
          <w:sz w:val="26"/>
          <w:szCs w:val="26"/>
        </w:rPr>
        <w:t>1.</w:t>
      </w:r>
      <w:r w:rsidR="0060000A">
        <w:rPr>
          <w:color w:val="1A1A1A"/>
          <w:sz w:val="26"/>
          <w:szCs w:val="26"/>
        </w:rPr>
        <w:t>12</w:t>
      </w:r>
      <w:r w:rsidRPr="0074151A">
        <w:rPr>
          <w:color w:val="1A1A1A"/>
          <w:sz w:val="26"/>
          <w:szCs w:val="26"/>
        </w:rPr>
        <w:t xml:space="preserve">. </w:t>
      </w:r>
      <w:r w:rsidRPr="0074151A">
        <w:rPr>
          <w:sz w:val="26"/>
          <w:szCs w:val="26"/>
        </w:rPr>
        <w:t>Приложение № 3 к административному регламенту  изложить в прилагаемой редакции.</w:t>
      </w:r>
    </w:p>
    <w:p w:rsidR="0023343B" w:rsidRPr="0074151A" w:rsidRDefault="0023343B" w:rsidP="0023343B">
      <w:pPr>
        <w:spacing w:line="360" w:lineRule="auto"/>
        <w:jc w:val="both"/>
        <w:rPr>
          <w:sz w:val="26"/>
          <w:szCs w:val="26"/>
        </w:rPr>
      </w:pPr>
      <w:r w:rsidRPr="0074151A">
        <w:rPr>
          <w:sz w:val="26"/>
          <w:szCs w:val="26"/>
        </w:rPr>
        <w:tab/>
        <w:t xml:space="preserve">2. Настоящее постановление полежит официальному опубликованию в средствах массовой информации. </w:t>
      </w:r>
    </w:p>
    <w:p w:rsidR="0023343B" w:rsidRPr="0074151A" w:rsidRDefault="0023343B" w:rsidP="0023343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23343B" w:rsidRPr="0074151A" w:rsidRDefault="0023343B" w:rsidP="0023343B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23343B" w:rsidRPr="0074151A" w:rsidRDefault="0023343B" w:rsidP="0023343B">
      <w:pPr>
        <w:tabs>
          <w:tab w:val="left" w:pos="6360"/>
        </w:tabs>
        <w:jc w:val="both"/>
        <w:rPr>
          <w:sz w:val="26"/>
          <w:szCs w:val="26"/>
        </w:rPr>
      </w:pPr>
      <w:r w:rsidRPr="0074151A">
        <w:rPr>
          <w:sz w:val="26"/>
          <w:szCs w:val="26"/>
        </w:rPr>
        <w:t xml:space="preserve">Глава города Глазова                                                                        С.Н. Коновалов  </w:t>
      </w:r>
    </w:p>
    <w:p w:rsidR="0023343B" w:rsidRPr="0074151A" w:rsidRDefault="0023343B" w:rsidP="0023343B">
      <w:pPr>
        <w:pStyle w:val="13"/>
        <w:spacing w:line="360" w:lineRule="auto"/>
        <w:jc w:val="both"/>
        <w:rPr>
          <w:rFonts w:ascii="Times New Roman" w:eastAsia="MS Mincho" w:hAnsi="Times New Roman" w:cs="Times New Roman"/>
          <w:b/>
          <w:bCs/>
          <w:sz w:val="26"/>
          <w:szCs w:val="26"/>
        </w:rPr>
      </w:pPr>
    </w:p>
    <w:p w:rsidR="0023343B" w:rsidRDefault="0023343B" w:rsidP="0023343B">
      <w:pPr>
        <w:tabs>
          <w:tab w:val="left" w:pos="6360"/>
        </w:tabs>
        <w:jc w:val="both"/>
        <w:rPr>
          <w:sz w:val="26"/>
          <w:szCs w:val="26"/>
        </w:rPr>
      </w:pPr>
    </w:p>
    <w:p w:rsidR="0060000A" w:rsidRDefault="0060000A" w:rsidP="0023343B">
      <w:pPr>
        <w:tabs>
          <w:tab w:val="left" w:pos="6360"/>
        </w:tabs>
        <w:jc w:val="both"/>
        <w:rPr>
          <w:sz w:val="26"/>
          <w:szCs w:val="26"/>
        </w:rPr>
      </w:pPr>
    </w:p>
    <w:p w:rsidR="0060000A" w:rsidRDefault="0060000A" w:rsidP="0023343B">
      <w:pPr>
        <w:tabs>
          <w:tab w:val="left" w:pos="6360"/>
        </w:tabs>
        <w:jc w:val="both"/>
        <w:rPr>
          <w:sz w:val="26"/>
          <w:szCs w:val="26"/>
        </w:rPr>
      </w:pPr>
    </w:p>
    <w:p w:rsidR="0060000A" w:rsidRDefault="0060000A" w:rsidP="0023343B">
      <w:pPr>
        <w:tabs>
          <w:tab w:val="left" w:pos="6360"/>
        </w:tabs>
        <w:jc w:val="both"/>
        <w:rPr>
          <w:sz w:val="26"/>
          <w:szCs w:val="26"/>
        </w:rPr>
      </w:pPr>
    </w:p>
    <w:p w:rsidR="0060000A" w:rsidRDefault="0060000A" w:rsidP="0023343B">
      <w:pPr>
        <w:tabs>
          <w:tab w:val="left" w:pos="6360"/>
        </w:tabs>
        <w:jc w:val="both"/>
        <w:rPr>
          <w:sz w:val="26"/>
          <w:szCs w:val="26"/>
        </w:rPr>
      </w:pPr>
    </w:p>
    <w:p w:rsidR="0060000A" w:rsidRDefault="0060000A" w:rsidP="0023343B">
      <w:pPr>
        <w:tabs>
          <w:tab w:val="left" w:pos="6360"/>
        </w:tabs>
        <w:jc w:val="both"/>
        <w:rPr>
          <w:sz w:val="26"/>
          <w:szCs w:val="26"/>
        </w:rPr>
      </w:pPr>
    </w:p>
    <w:p w:rsidR="0060000A" w:rsidRDefault="0060000A" w:rsidP="0023343B">
      <w:pPr>
        <w:tabs>
          <w:tab w:val="left" w:pos="6360"/>
        </w:tabs>
        <w:jc w:val="both"/>
        <w:rPr>
          <w:sz w:val="26"/>
          <w:szCs w:val="26"/>
        </w:rPr>
      </w:pPr>
    </w:p>
    <w:p w:rsidR="0060000A" w:rsidRDefault="0060000A" w:rsidP="0023343B">
      <w:pPr>
        <w:tabs>
          <w:tab w:val="left" w:pos="6360"/>
        </w:tabs>
        <w:jc w:val="both"/>
        <w:rPr>
          <w:sz w:val="26"/>
          <w:szCs w:val="26"/>
        </w:rPr>
      </w:pPr>
    </w:p>
    <w:p w:rsidR="0060000A" w:rsidRDefault="0060000A" w:rsidP="0023343B">
      <w:pPr>
        <w:tabs>
          <w:tab w:val="left" w:pos="6360"/>
        </w:tabs>
        <w:jc w:val="both"/>
        <w:rPr>
          <w:sz w:val="26"/>
          <w:szCs w:val="26"/>
        </w:rPr>
      </w:pPr>
    </w:p>
    <w:p w:rsidR="0060000A" w:rsidRDefault="0060000A" w:rsidP="0023343B">
      <w:pPr>
        <w:tabs>
          <w:tab w:val="left" w:pos="6360"/>
        </w:tabs>
        <w:jc w:val="both"/>
        <w:rPr>
          <w:sz w:val="26"/>
          <w:szCs w:val="26"/>
        </w:rPr>
      </w:pPr>
    </w:p>
    <w:p w:rsidR="0060000A" w:rsidRDefault="0060000A" w:rsidP="0023343B">
      <w:pPr>
        <w:tabs>
          <w:tab w:val="left" w:pos="6360"/>
        </w:tabs>
        <w:jc w:val="both"/>
        <w:rPr>
          <w:sz w:val="26"/>
          <w:szCs w:val="26"/>
        </w:rPr>
      </w:pPr>
    </w:p>
    <w:p w:rsidR="0060000A" w:rsidRPr="00FB6273" w:rsidRDefault="0060000A" w:rsidP="0023343B">
      <w:pPr>
        <w:tabs>
          <w:tab w:val="left" w:pos="6360"/>
        </w:tabs>
        <w:jc w:val="both"/>
        <w:rPr>
          <w:sz w:val="26"/>
          <w:szCs w:val="26"/>
        </w:rPr>
      </w:pPr>
    </w:p>
    <w:p w:rsidR="0060000A" w:rsidRDefault="0060000A" w:rsidP="0023343B">
      <w:pPr>
        <w:pStyle w:val="HTML"/>
        <w:ind w:firstLine="74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 xml:space="preserve"> </w:t>
      </w:r>
    </w:p>
    <w:p w:rsidR="0023343B" w:rsidRDefault="0023343B" w:rsidP="0023343B">
      <w:pPr>
        <w:pStyle w:val="HTML"/>
        <w:ind w:firstLine="74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B6273">
        <w:rPr>
          <w:rFonts w:ascii="Times New Roman" w:hAnsi="Times New Roman" w:cs="Times New Roman"/>
          <w:color w:val="000000"/>
          <w:sz w:val="26"/>
          <w:szCs w:val="26"/>
        </w:rPr>
        <w:t>Приложение 3</w:t>
      </w:r>
    </w:p>
    <w:p w:rsidR="0023343B" w:rsidRPr="00FB6273" w:rsidRDefault="0023343B" w:rsidP="0023343B">
      <w:pPr>
        <w:pStyle w:val="HTML"/>
        <w:ind w:firstLine="741"/>
        <w:jc w:val="right"/>
        <w:rPr>
          <w:sz w:val="26"/>
          <w:szCs w:val="26"/>
        </w:rPr>
      </w:pPr>
      <w:r w:rsidRPr="00FB6273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23343B" w:rsidRDefault="0023343B" w:rsidP="0023343B">
      <w:pPr>
        <w:jc w:val="center"/>
        <w:rPr>
          <w:b/>
          <w:sz w:val="26"/>
          <w:szCs w:val="26"/>
        </w:rPr>
      </w:pPr>
    </w:p>
    <w:p w:rsidR="0023343B" w:rsidRPr="00FB6273" w:rsidRDefault="0023343B" w:rsidP="0023343B">
      <w:pPr>
        <w:jc w:val="center"/>
        <w:rPr>
          <w:b/>
          <w:sz w:val="26"/>
          <w:szCs w:val="26"/>
        </w:rPr>
      </w:pPr>
      <w:r w:rsidRPr="00FB6273">
        <w:rPr>
          <w:b/>
          <w:sz w:val="26"/>
          <w:szCs w:val="26"/>
        </w:rPr>
        <w:t>Блок-схема прохождения административных процедур</w:t>
      </w:r>
    </w:p>
    <w:p w:rsidR="0023343B" w:rsidRPr="00FB6273" w:rsidRDefault="00D07541" w:rsidP="0023343B">
      <w:pPr>
        <w:jc w:val="center"/>
        <w:rPr>
          <w:sz w:val="18"/>
          <w:szCs w:val="18"/>
        </w:rPr>
      </w:pPr>
      <w:r>
        <w:rPr>
          <w:b/>
          <w:color w:val="000000"/>
          <w:sz w:val="26"/>
          <w:szCs w:val="26"/>
        </w:rPr>
      </w:r>
      <w:r>
        <w:rPr>
          <w:b/>
          <w:color w:val="000000"/>
          <w:sz w:val="26"/>
          <w:szCs w:val="26"/>
        </w:rPr>
        <w:pict>
          <v:group id="_x0000_s1026" editas="canvas" style="width:495.6pt;height:628.7pt;mso-position-horizontal-relative:char;mso-position-vertical-relative:line" coordorigin="1979,3599" coordsize="7386,92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79;top:3599;width:7386;height:9294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3094;top:3693;width:5295;height:549">
              <v:textbox style="mso-next-textbox:#_x0000_s1028">
                <w:txbxContent>
                  <w:p w:rsidR="0023343B" w:rsidRPr="00E64388" w:rsidRDefault="0023343B" w:rsidP="0023343B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Подача </w:t>
                    </w:r>
                    <w:r w:rsidRPr="00E64388">
                      <w:rPr>
                        <w:sz w:val="22"/>
                        <w:szCs w:val="22"/>
                      </w:rPr>
                      <w:t xml:space="preserve"> заявления о прекращении </w:t>
                    </w:r>
                    <w:r>
                      <w:rPr>
                        <w:sz w:val="22"/>
                        <w:szCs w:val="22"/>
                      </w:rPr>
                      <w:t>постоянного (бессрочного) пользования</w:t>
                    </w:r>
                    <w:r w:rsidRPr="00E64388">
                      <w:rPr>
                        <w:sz w:val="22"/>
                        <w:szCs w:val="22"/>
                      </w:rPr>
                      <w:t xml:space="preserve"> земельным участком 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299;top:7072;width:557;height:283" stroked="f">
              <v:textbox style="mso-next-textbox:#_x0000_s1029">
                <w:txbxContent>
                  <w:p w:rsidR="0023343B" w:rsidRPr="00E64388" w:rsidRDefault="0023343B" w:rsidP="0023343B">
                    <w:pPr>
                      <w:rPr>
                        <w:sz w:val="22"/>
                        <w:szCs w:val="22"/>
                      </w:rPr>
                    </w:pPr>
                    <w:r w:rsidRPr="00E64388">
                      <w:rPr>
                        <w:sz w:val="22"/>
                        <w:szCs w:val="22"/>
                      </w:rPr>
                      <w:t>нет</w:t>
                    </w:r>
                  </w:p>
                  <w:p w:rsidR="0023343B" w:rsidRDefault="0023343B" w:rsidP="0023343B"/>
                </w:txbxContent>
              </v:textbox>
            </v:shape>
            <v:line id="_x0000_s1030" style="position:absolute;flip:x" from="6020,5843" to="6021,6217">
              <v:stroke endarrow="block"/>
            </v:line>
            <v:rect id="_x0000_s1031" style="position:absolute;left:3520;top:7507;width:4659;height:879">
              <v:textbox style="mso-next-textbox:#_x0000_s1031">
                <w:txbxContent>
                  <w:p w:rsidR="0023343B" w:rsidRPr="00E64388" w:rsidRDefault="0023343B" w:rsidP="0023343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64388">
                      <w:rPr>
                        <w:sz w:val="22"/>
                        <w:szCs w:val="22"/>
                      </w:rPr>
                      <w:t xml:space="preserve">Принятие  постановления о прекращении права </w:t>
                    </w:r>
                    <w:r>
                      <w:rPr>
                        <w:sz w:val="22"/>
                        <w:szCs w:val="22"/>
                      </w:rPr>
                      <w:t>постоянного (бессрочного) пользования</w:t>
                    </w:r>
                    <w:r w:rsidRPr="00E64388">
                      <w:rPr>
                        <w:sz w:val="22"/>
                        <w:szCs w:val="22"/>
                      </w:rPr>
                      <w:t xml:space="preserve"> земельным участком</w:t>
                    </w:r>
                    <w:r>
                      <w:rPr>
                        <w:sz w:val="22"/>
                        <w:szCs w:val="22"/>
                      </w:rPr>
                      <w:t xml:space="preserve"> и </w:t>
                    </w:r>
                    <w:r w:rsidRPr="00FB6273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 xml:space="preserve">направление </w:t>
                    </w:r>
                    <w:r w:rsidRPr="00E64388">
                      <w:rPr>
                        <w:sz w:val="22"/>
                        <w:szCs w:val="22"/>
                      </w:rPr>
                      <w:t>заявителю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2" type="#_x0000_t110" style="position:absolute;left:4069;top:9043;width:3623;height:1315">
              <v:textbox style="mso-next-textbox:#_x0000_s1032">
                <w:txbxContent>
                  <w:p w:rsidR="0023343B" w:rsidRPr="00E64388" w:rsidRDefault="0023343B" w:rsidP="0023343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64388">
                      <w:rPr>
                        <w:sz w:val="18"/>
                        <w:szCs w:val="18"/>
                      </w:rPr>
                      <w:t xml:space="preserve">Право зарегистрировано в </w:t>
                    </w:r>
                    <w:r w:rsidRPr="003172DA">
                      <w:rPr>
                        <w:sz w:val="18"/>
                        <w:szCs w:val="18"/>
                      </w:rPr>
                      <w:t xml:space="preserve">Едином государственном реестре </w:t>
                    </w:r>
                    <w:r>
                      <w:rPr>
                        <w:sz w:val="18"/>
                        <w:szCs w:val="18"/>
                      </w:rPr>
                      <w:t>недвижимости</w:t>
                    </w:r>
                  </w:p>
                </w:txbxContent>
              </v:textbox>
            </v:shape>
            <v:line id="_x0000_s1033" style="position:absolute;flip:x" from="4527,6697" to="4907,6698">
              <v:stroke endarrow="block"/>
            </v:line>
            <v:shape id="_x0000_s1034" type="#_x0000_t202" style="position:absolute;left:3372;top:9419;width:560;height:281" stroked="f">
              <v:textbox style="mso-next-textbox:#_x0000_s1034">
                <w:txbxContent>
                  <w:p w:rsidR="0023343B" w:rsidRPr="00E64388" w:rsidRDefault="0023343B" w:rsidP="0023343B">
                    <w:pPr>
                      <w:rPr>
                        <w:sz w:val="22"/>
                        <w:szCs w:val="22"/>
                      </w:rPr>
                    </w:pPr>
                    <w:r w:rsidRPr="00E64388">
                      <w:rPr>
                        <w:sz w:val="22"/>
                        <w:szCs w:val="22"/>
                      </w:rPr>
                      <w:t>да</w:t>
                    </w:r>
                  </w:p>
                </w:txbxContent>
              </v:textbox>
            </v:shape>
            <v:shape id="_x0000_s1035" type="#_x0000_t202" style="position:absolute;left:7831;top:9419;width:836;height:281" stroked="f">
              <v:textbox style="mso-next-textbox:#_x0000_s1035">
                <w:txbxContent>
                  <w:p w:rsidR="0023343B" w:rsidRPr="00E64388" w:rsidRDefault="0023343B" w:rsidP="0023343B">
                    <w:pPr>
                      <w:rPr>
                        <w:sz w:val="22"/>
                        <w:szCs w:val="22"/>
                      </w:rPr>
                    </w:pPr>
                    <w:r w:rsidRPr="00E64388">
                      <w:rPr>
                        <w:sz w:val="22"/>
                        <w:szCs w:val="22"/>
                      </w:rPr>
                      <w:t>нет</w:t>
                    </w:r>
                  </w:p>
                </w:txbxContent>
              </v:textbox>
            </v:shape>
            <v:line id="_x0000_s1036" style="position:absolute" from="3790,9701" to="3791,10358">
              <v:stroke endarrow="block"/>
            </v:line>
            <v:line id="_x0000_s1037" style="position:absolute;flip:x" from="3790,9701" to="4071,9702"/>
            <v:rect id="_x0000_s1038" style="position:absolute;left:3094;top:10358;width:2095;height:1318">
              <v:textbox style="mso-next-textbox:#_x0000_s1038">
                <w:txbxContent>
                  <w:p w:rsidR="0023343B" w:rsidRPr="00E64388" w:rsidRDefault="0023343B" w:rsidP="0023343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64388">
                      <w:rPr>
                        <w:sz w:val="22"/>
                        <w:szCs w:val="22"/>
                      </w:rPr>
                      <w:t xml:space="preserve">Государственная регистрация прекращения права </w:t>
                    </w:r>
                    <w:r>
                      <w:rPr>
                        <w:sz w:val="22"/>
                        <w:szCs w:val="22"/>
                      </w:rPr>
                      <w:t>постоянного (бессрочного) пользования</w:t>
                    </w:r>
                    <w:r w:rsidRPr="00E64388">
                      <w:rPr>
                        <w:sz w:val="22"/>
                        <w:szCs w:val="22"/>
                      </w:rPr>
                      <w:t xml:space="preserve"> земельным участком</w:t>
                    </w:r>
                  </w:p>
                </w:txbxContent>
              </v:textbox>
            </v:rect>
            <v:rect id="_x0000_s1039" style="position:absolute;left:6299;top:10565;width:2787;height:1482">
              <v:textbox style="mso-next-textbox:#_x0000_s1039">
                <w:txbxContent>
                  <w:p w:rsidR="0023343B" w:rsidRDefault="0023343B" w:rsidP="0023343B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23343B" w:rsidRPr="008359B5" w:rsidRDefault="0023343B" w:rsidP="0023343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359B5">
                      <w:rPr>
                        <w:sz w:val="22"/>
                        <w:szCs w:val="22"/>
                      </w:rPr>
                      <w:t xml:space="preserve">Направление копии постановления о прекращении права </w:t>
                    </w:r>
                    <w:r>
                      <w:rPr>
                        <w:sz w:val="22"/>
                        <w:szCs w:val="22"/>
                      </w:rPr>
                      <w:t>постоянного (бессрочного) пользования</w:t>
                    </w:r>
                    <w:r w:rsidRPr="00E64388">
                      <w:rPr>
                        <w:sz w:val="22"/>
                        <w:szCs w:val="22"/>
                      </w:rPr>
                      <w:t xml:space="preserve"> </w:t>
                    </w:r>
                    <w:r w:rsidRPr="008359B5">
                      <w:rPr>
                        <w:sz w:val="22"/>
                        <w:szCs w:val="22"/>
                      </w:rPr>
                      <w:t xml:space="preserve">земельным участком  в налоговый орган и </w:t>
                    </w:r>
                    <w:r w:rsidRPr="003172DA">
                      <w:rPr>
                        <w:sz w:val="22"/>
                        <w:szCs w:val="22"/>
                      </w:rPr>
                      <w:t>в орган регистрации</w:t>
                    </w:r>
                    <w:r>
                      <w:rPr>
                        <w:sz w:val="22"/>
                        <w:szCs w:val="22"/>
                      </w:rPr>
                      <w:t xml:space="preserve"> прав</w:t>
                    </w:r>
                  </w:p>
                </w:txbxContent>
              </v:textbox>
            </v:re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40" type="#_x0000_t116" style="position:absolute;left:4071;top:12186;width:3343;height:657">
              <v:textbox style="mso-next-textbox:#_x0000_s1040">
                <w:txbxContent>
                  <w:p w:rsidR="0023343B" w:rsidRPr="00E64388" w:rsidRDefault="0023343B" w:rsidP="0023343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64388">
                      <w:rPr>
                        <w:sz w:val="22"/>
                        <w:szCs w:val="22"/>
                      </w:rPr>
                      <w:t xml:space="preserve">завершение оказания </w:t>
                    </w:r>
                  </w:p>
                  <w:p w:rsidR="0023343B" w:rsidRPr="00E64388" w:rsidRDefault="0023343B" w:rsidP="0023343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64388">
                      <w:rPr>
                        <w:sz w:val="22"/>
                        <w:szCs w:val="22"/>
                      </w:rPr>
                      <w:t>муниципальной услуги</w:t>
                    </w:r>
                  </w:p>
                </w:txbxContent>
              </v:textbox>
            </v:shape>
            <v:line id="_x0000_s1041" style="position:absolute;flip:x" from="3791,11667" to="3810,12611"/>
            <v:line id="_x0000_s1042" style="position:absolute" from="3790,12611" to="4069,12612">
              <v:stroke endarrow="block"/>
            </v:line>
            <v:line id="_x0000_s1043" style="position:absolute" from="5881,8386" to="5882,9044">
              <v:stroke endarrow="block"/>
            </v:line>
            <v:rect id="_x0000_s1044" style="position:absolute;left:3094;top:4538;width:5295;height:281">
              <v:textbox style="mso-next-textbox:#_x0000_s1044">
                <w:txbxContent>
                  <w:p w:rsidR="0023343B" w:rsidRPr="00E64388" w:rsidRDefault="0023343B" w:rsidP="0023343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64388">
                      <w:rPr>
                        <w:sz w:val="22"/>
                        <w:szCs w:val="22"/>
                      </w:rPr>
                      <w:t xml:space="preserve">Регистрация заявления о прекращении права </w:t>
                    </w:r>
                  </w:p>
                  <w:p w:rsidR="0023343B" w:rsidRPr="00656F6E" w:rsidRDefault="0023343B" w:rsidP="0023343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_x0000_s1045" style="position:absolute" from="5741,4819" to="5742,5006">
              <v:stroke endarrow="block"/>
            </v:line>
            <v:line id="_x0000_s1046" style="position:absolute" from="5741,4242" to="5742,4538">
              <v:stroke endarrow="block"/>
            </v:line>
            <v:line id="_x0000_s1047" style="position:absolute" from="8110,9701" to="8111,10545">
              <v:stroke endarrow="block"/>
            </v:line>
            <v:line id="_x0000_s1048" style="position:absolute;flip:y" from="7692,9701" to="8110,9702"/>
            <v:line id="_x0000_s1049" style="position:absolute" from="8110,12047" to="8112,12611"/>
            <v:line id="_x0000_s1050" style="position:absolute;flip:x" from="7413,12611" to="8110,12612">
              <v:stroke endarrow="block"/>
            </v:line>
            <v:line id="_x0000_s1051" style="position:absolute" from="2676,12611" to="3930,12612">
              <v:stroke endarrow="block"/>
            </v:line>
            <v:rect id="_x0000_s1052" style="position:absolute;left:2617;top:5007;width:6407;height:935">
              <v:textbox>
                <w:txbxContent>
                  <w:p w:rsidR="0023343B" w:rsidRPr="00E64388" w:rsidRDefault="0023343B" w:rsidP="0023343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64388">
                      <w:rPr>
                        <w:rFonts w:eastAsia="MS Mincho"/>
                        <w:sz w:val="22"/>
                        <w:szCs w:val="22"/>
                      </w:rPr>
                      <w:t xml:space="preserve">Запрос необходимых </w:t>
                    </w:r>
                    <w:r w:rsidRPr="00E64388">
                      <w:rPr>
                        <w:sz w:val="22"/>
                        <w:szCs w:val="22"/>
                      </w:rPr>
                      <w:t>документов (их копий, сведений, содержащихся в них) в государственных органах, органах местного самоуправления и подведомственных  государственным органам или органам местного самоуправления организациях</w:t>
                    </w:r>
                    <w:r w:rsidRPr="00275FA5">
                      <w:rPr>
                        <w:sz w:val="18"/>
                        <w:szCs w:val="18"/>
                      </w:rPr>
                      <w:t xml:space="preserve">, </w:t>
                    </w:r>
                    <w:r w:rsidRPr="00E64388">
                      <w:rPr>
                        <w:sz w:val="22"/>
                        <w:szCs w:val="22"/>
                      </w:rPr>
                      <w:t>в распоряжении которых находятся недостающие документы</w:t>
                    </w:r>
                  </w:p>
                </w:txbxContent>
              </v:textbox>
            </v:rect>
            <v:line id="_x0000_s1053" style="position:absolute" from="6020,7166" to="6021,7519">
              <v:stroke endarrow="block"/>
            </v:line>
            <v:shape id="_x0000_s1054" type="#_x0000_t110" style="position:absolute;left:4905;top:6227;width:2229;height:940">
              <v:textbox style="mso-next-textbox:#_x0000_s1054">
                <w:txbxContent>
                  <w:p w:rsidR="0023343B" w:rsidRPr="00E64388" w:rsidRDefault="0023343B" w:rsidP="0023343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64388">
                      <w:rPr>
                        <w:sz w:val="22"/>
                        <w:szCs w:val="22"/>
                      </w:rPr>
                      <w:t>Основания для отказа</w:t>
                    </w:r>
                  </w:p>
                  <w:p w:rsidR="0023343B" w:rsidRDefault="0023343B" w:rsidP="0023343B"/>
                </w:txbxContent>
              </v:textbox>
            </v:shape>
            <v:shape id="_x0000_s1055" type="#_x0000_t202" style="position:absolute;left:4348;top:6321;width:559;height:283" filled="f" stroked="f">
              <v:textbox style="mso-next-textbox:#_x0000_s1055">
                <w:txbxContent>
                  <w:p w:rsidR="0023343B" w:rsidRPr="00E64388" w:rsidRDefault="0023343B" w:rsidP="0023343B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E64388">
                      <w:rPr>
                        <w:sz w:val="22"/>
                        <w:szCs w:val="22"/>
                      </w:rPr>
                      <w:t>есть</w:t>
                    </w:r>
                  </w:p>
                </w:txbxContent>
              </v:textbox>
            </v:shape>
            <v:line id="_x0000_s1056" style="position:absolute" from="2676,7260" to="2677,12611"/>
            <v:shape id="_x0000_s1057" type="#_x0000_t109" style="position:absolute;left:2098;top:6050;width:2372;height:1324">
              <v:textbox style="mso-next-textbox:#_x0000_s1057">
                <w:txbxContent>
                  <w:p w:rsidR="0023343B" w:rsidRDefault="0023343B" w:rsidP="0023343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64388">
                      <w:rPr>
                        <w:sz w:val="22"/>
                        <w:szCs w:val="22"/>
                      </w:rPr>
                      <w:t xml:space="preserve">Принятие  постановления </w:t>
                    </w:r>
                  </w:p>
                  <w:p w:rsidR="0023343B" w:rsidRPr="00E64388" w:rsidRDefault="0023343B" w:rsidP="0023343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64388">
                      <w:rPr>
                        <w:sz w:val="22"/>
                        <w:szCs w:val="22"/>
                      </w:rPr>
                      <w:t>о</w:t>
                    </w:r>
                    <w:r>
                      <w:rPr>
                        <w:sz w:val="22"/>
                        <w:szCs w:val="22"/>
                      </w:rPr>
                      <w:t>б отказе в</w:t>
                    </w:r>
                    <w:r w:rsidRPr="00E64388">
                      <w:rPr>
                        <w:sz w:val="22"/>
                        <w:szCs w:val="22"/>
                      </w:rPr>
                      <w:t xml:space="preserve"> прекращении права </w:t>
                    </w:r>
                    <w:r>
                      <w:rPr>
                        <w:sz w:val="22"/>
                        <w:szCs w:val="22"/>
                      </w:rPr>
                      <w:t>постоянного (бессрочного) пользования</w:t>
                    </w:r>
                    <w:r w:rsidRPr="00E64388">
                      <w:rPr>
                        <w:sz w:val="22"/>
                        <w:szCs w:val="22"/>
                      </w:rPr>
                      <w:t xml:space="preserve"> земельным участком</w:t>
                    </w:r>
                    <w:r>
                      <w:rPr>
                        <w:sz w:val="22"/>
                        <w:szCs w:val="22"/>
                      </w:rPr>
                      <w:t xml:space="preserve"> и направление заявителю </w:t>
                    </w:r>
                  </w:p>
                  <w:p w:rsidR="0023343B" w:rsidRPr="00E64388" w:rsidRDefault="0023343B" w:rsidP="0023343B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23343B" w:rsidRDefault="0023343B" w:rsidP="0023343B">
      <w:pPr>
        <w:pStyle w:val="HTML"/>
        <w:ind w:firstLine="741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3343B" w:rsidRDefault="0023343B" w:rsidP="0023343B">
      <w:pPr>
        <w:tabs>
          <w:tab w:val="left" w:pos="6360"/>
        </w:tabs>
        <w:jc w:val="both"/>
        <w:rPr>
          <w:sz w:val="26"/>
          <w:szCs w:val="26"/>
        </w:rPr>
      </w:pPr>
    </w:p>
    <w:p w:rsidR="0023343B" w:rsidRDefault="0023343B" w:rsidP="0023343B">
      <w:pPr>
        <w:tabs>
          <w:tab w:val="left" w:pos="6360"/>
        </w:tabs>
        <w:jc w:val="both"/>
        <w:rPr>
          <w:sz w:val="26"/>
          <w:szCs w:val="26"/>
        </w:rPr>
      </w:pPr>
    </w:p>
    <w:p w:rsidR="0023343B" w:rsidRDefault="0023343B" w:rsidP="0023343B">
      <w:pPr>
        <w:tabs>
          <w:tab w:val="left" w:pos="6360"/>
        </w:tabs>
        <w:jc w:val="both"/>
        <w:rPr>
          <w:sz w:val="26"/>
          <w:szCs w:val="26"/>
        </w:rPr>
      </w:pPr>
      <w:bookmarkStart w:id="0" w:name="_GoBack"/>
      <w:bookmarkEnd w:id="0"/>
    </w:p>
    <w:sectPr w:rsidR="0023343B" w:rsidSect="00355338">
      <w:headerReference w:type="even" r:id="rId11"/>
      <w:headerReference w:type="default" r:id="rId12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541" w:rsidRDefault="00D07541">
      <w:r>
        <w:separator/>
      </w:r>
    </w:p>
  </w:endnote>
  <w:endnote w:type="continuationSeparator" w:id="0">
    <w:p w:rsidR="00D07541" w:rsidRDefault="00D0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541" w:rsidRDefault="00D07541">
      <w:r>
        <w:separator/>
      </w:r>
    </w:p>
  </w:footnote>
  <w:footnote w:type="continuationSeparator" w:id="0">
    <w:p w:rsidR="00D07541" w:rsidRDefault="00D0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36F1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075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36F1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3360">
      <w:rPr>
        <w:rStyle w:val="a4"/>
        <w:noProof/>
      </w:rPr>
      <w:t>11</w:t>
    </w:r>
    <w:r>
      <w:rPr>
        <w:rStyle w:val="a4"/>
      </w:rPr>
      <w:fldChar w:fldCharType="end"/>
    </w:r>
  </w:p>
  <w:p w:rsidR="00352FCB" w:rsidRDefault="00D075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326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E5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2F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5AE4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7C4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4D2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C26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4C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4CE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14676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0A2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BA8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A2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D61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B20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61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6B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305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5222E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2043CD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EAC046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F72D5A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1DCA27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654091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A76BE1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DC2E75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586287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11AD0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54202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CC38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0C78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08F7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E217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A2C11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02D8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A4F8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7F2418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8AE6892" w:tentative="1">
      <w:start w:val="1"/>
      <w:numFmt w:val="lowerLetter"/>
      <w:lvlText w:val="%2."/>
      <w:lvlJc w:val="left"/>
      <w:pPr>
        <w:ind w:left="1440" w:hanging="360"/>
      </w:pPr>
    </w:lvl>
    <w:lvl w:ilvl="2" w:tplc="122A5816" w:tentative="1">
      <w:start w:val="1"/>
      <w:numFmt w:val="lowerRoman"/>
      <w:lvlText w:val="%3."/>
      <w:lvlJc w:val="right"/>
      <w:pPr>
        <w:ind w:left="2160" w:hanging="180"/>
      </w:pPr>
    </w:lvl>
    <w:lvl w:ilvl="3" w:tplc="A33EFF84" w:tentative="1">
      <w:start w:val="1"/>
      <w:numFmt w:val="decimal"/>
      <w:lvlText w:val="%4."/>
      <w:lvlJc w:val="left"/>
      <w:pPr>
        <w:ind w:left="2880" w:hanging="360"/>
      </w:pPr>
    </w:lvl>
    <w:lvl w:ilvl="4" w:tplc="F1DAC94E" w:tentative="1">
      <w:start w:val="1"/>
      <w:numFmt w:val="lowerLetter"/>
      <w:lvlText w:val="%5."/>
      <w:lvlJc w:val="left"/>
      <w:pPr>
        <w:ind w:left="3600" w:hanging="360"/>
      </w:pPr>
    </w:lvl>
    <w:lvl w:ilvl="5" w:tplc="34224DF2" w:tentative="1">
      <w:start w:val="1"/>
      <w:numFmt w:val="lowerRoman"/>
      <w:lvlText w:val="%6."/>
      <w:lvlJc w:val="right"/>
      <w:pPr>
        <w:ind w:left="4320" w:hanging="180"/>
      </w:pPr>
    </w:lvl>
    <w:lvl w:ilvl="6" w:tplc="A1A6FFAA" w:tentative="1">
      <w:start w:val="1"/>
      <w:numFmt w:val="decimal"/>
      <w:lvlText w:val="%7."/>
      <w:lvlJc w:val="left"/>
      <w:pPr>
        <w:ind w:left="5040" w:hanging="360"/>
      </w:pPr>
    </w:lvl>
    <w:lvl w:ilvl="7" w:tplc="C2F841AA" w:tentative="1">
      <w:start w:val="1"/>
      <w:numFmt w:val="lowerLetter"/>
      <w:lvlText w:val="%8."/>
      <w:lvlJc w:val="left"/>
      <w:pPr>
        <w:ind w:left="5760" w:hanging="360"/>
      </w:pPr>
    </w:lvl>
    <w:lvl w:ilvl="8" w:tplc="869A5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BD366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28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08F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BE0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AA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858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703F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069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6A6D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97F04A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91AA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B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43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AB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013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643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87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4B4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69961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446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012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27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CC6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FC57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47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AF3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2E0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071A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C26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064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4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E33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7CA1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8AC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22F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A2D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1EC24A0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C663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2861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DEB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EE42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509A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DEF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ACB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CF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199E422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C5CC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EE5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6A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25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1E57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85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036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644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5630D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45A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9EB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08D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00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E51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723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66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A5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C70BF"/>
    <w:multiLevelType w:val="hybridMultilevel"/>
    <w:tmpl w:val="0E12277C"/>
    <w:lvl w:ilvl="0" w:tplc="D5F0DDA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E007AF"/>
    <w:multiLevelType w:val="hybridMultilevel"/>
    <w:tmpl w:val="F37C904C"/>
    <w:lvl w:ilvl="0" w:tplc="1A44F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0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9465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85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1059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83F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45A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3494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B3F86"/>
    <w:multiLevelType w:val="hybridMultilevel"/>
    <w:tmpl w:val="878CADF4"/>
    <w:lvl w:ilvl="0" w:tplc="FCE69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B81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B6E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45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BCB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6CA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4E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C63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0A1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C36A3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20CE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8F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1E7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ED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98A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1AF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62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DA62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BB10C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7221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94B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0A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0AE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68E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A7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2A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1A1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EBAA83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9AA31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5AF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CA4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AC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48B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A06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649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E65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F1FA88D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98459D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91EA0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32059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2F21E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CE4E2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15E41F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076E6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F90BF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10B2C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FCC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5A8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F8C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3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B21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C3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1468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E43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981627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892886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906017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A8EBB9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70C2D8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F7CE20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188B65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7A8D02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22AE2C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D124E7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F650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003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C2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EA8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069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A7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7060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BCF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86A623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8C5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DA4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0C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EB3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967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69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3227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4C3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041F8"/>
    <w:multiLevelType w:val="hybridMultilevel"/>
    <w:tmpl w:val="942CE8B2"/>
    <w:lvl w:ilvl="0" w:tplc="14068C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AB626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60E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928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2ABC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E4BA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6A5A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8AC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56CE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D344E7"/>
    <w:multiLevelType w:val="hybridMultilevel"/>
    <w:tmpl w:val="41F82CFE"/>
    <w:lvl w:ilvl="0" w:tplc="22102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C4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40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620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41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0BD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2B2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80D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228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C0CCB"/>
    <w:multiLevelType w:val="hybridMultilevel"/>
    <w:tmpl w:val="F800BA12"/>
    <w:lvl w:ilvl="0" w:tplc="E8B4BE7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79601A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764554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5F4849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DAC48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27EC4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7AA439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40A42A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380DE5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2B62A5E"/>
    <w:multiLevelType w:val="hybridMultilevel"/>
    <w:tmpl w:val="2D9C38D4"/>
    <w:lvl w:ilvl="0" w:tplc="84263DB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5C4AA6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5C4B91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204691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70A6B7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CDE0E7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264F78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C2E02D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5749FE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 w15:restartNumberingAfterBreak="0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B2A6A"/>
    <w:multiLevelType w:val="hybridMultilevel"/>
    <w:tmpl w:val="B83EDC24"/>
    <w:lvl w:ilvl="0" w:tplc="7AFA6AC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68A06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90C8F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C84B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A091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AA4F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744A3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9C69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88F2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B920EC8"/>
    <w:multiLevelType w:val="hybridMultilevel"/>
    <w:tmpl w:val="7CD220DA"/>
    <w:lvl w:ilvl="0" w:tplc="C9E03A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4064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48E7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B8B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CB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9E6B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CCB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6C2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3C0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1F36AC"/>
    <w:multiLevelType w:val="hybridMultilevel"/>
    <w:tmpl w:val="C3B8E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B0D1C"/>
    <w:multiLevelType w:val="hybridMultilevel"/>
    <w:tmpl w:val="20944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10E5B"/>
    <w:multiLevelType w:val="hybridMultilevel"/>
    <w:tmpl w:val="0E9E349E"/>
    <w:lvl w:ilvl="0" w:tplc="0D20D6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72A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86E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02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BE5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6A1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AB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AC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125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97A12"/>
    <w:multiLevelType w:val="hybridMultilevel"/>
    <w:tmpl w:val="9362B2D4"/>
    <w:lvl w:ilvl="0" w:tplc="3DE01A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B61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EE1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4A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4C46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E48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80A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6453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060EE"/>
    <w:multiLevelType w:val="hybridMultilevel"/>
    <w:tmpl w:val="87507612"/>
    <w:lvl w:ilvl="0" w:tplc="ECB46C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D8B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464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69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86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2E6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69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5CA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1C9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6059D"/>
    <w:multiLevelType w:val="hybridMultilevel"/>
    <w:tmpl w:val="E8A6ED40"/>
    <w:lvl w:ilvl="0" w:tplc="A62A3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C27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2CE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948D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CE5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ACA0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4B9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0892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AC0C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8"/>
  </w:num>
  <w:num w:numId="6">
    <w:abstractNumId w:val="41"/>
  </w:num>
  <w:num w:numId="7">
    <w:abstractNumId w:val="1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2"/>
  </w:num>
  <w:num w:numId="26">
    <w:abstractNumId w:val="0"/>
  </w:num>
  <w:num w:numId="27">
    <w:abstractNumId w:val="13"/>
  </w:num>
  <w:num w:numId="28">
    <w:abstractNumId w:val="35"/>
  </w:num>
  <w:num w:numId="29">
    <w:abstractNumId w:val="19"/>
  </w:num>
  <w:num w:numId="30">
    <w:abstractNumId w:val="39"/>
  </w:num>
  <w:num w:numId="31">
    <w:abstractNumId w:val="25"/>
  </w:num>
  <w:num w:numId="32">
    <w:abstractNumId w:val="22"/>
  </w:num>
  <w:num w:numId="33">
    <w:abstractNumId w:val="16"/>
  </w:num>
  <w:num w:numId="34">
    <w:abstractNumId w:val="3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1"/>
  </w:num>
  <w:num w:numId="40">
    <w:abstractNumId w:val="34"/>
  </w:num>
  <w:num w:numId="41">
    <w:abstractNumId w:val="3"/>
  </w:num>
  <w:num w:numId="42">
    <w:abstractNumId w:val="40"/>
  </w:num>
  <w:num w:numId="43">
    <w:abstractNumId w:val="27"/>
  </w:num>
  <w:num w:numId="44">
    <w:abstractNumId w:val="4"/>
  </w:num>
  <w:num w:numId="45">
    <w:abstractNumId w:val="33"/>
  </w:num>
  <w:num w:numId="46">
    <w:abstractNumId w:val="14"/>
  </w:num>
  <w:num w:numId="47">
    <w:abstractNumId w:val="3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D9"/>
    <w:rsid w:val="000D5E25"/>
    <w:rsid w:val="002208F0"/>
    <w:rsid w:val="0023343B"/>
    <w:rsid w:val="00336F18"/>
    <w:rsid w:val="004702D9"/>
    <w:rsid w:val="004E6429"/>
    <w:rsid w:val="0060000A"/>
    <w:rsid w:val="00772046"/>
    <w:rsid w:val="00810FB6"/>
    <w:rsid w:val="00A11CC6"/>
    <w:rsid w:val="00B9544D"/>
    <w:rsid w:val="00D031A3"/>
    <w:rsid w:val="00D07541"/>
    <w:rsid w:val="00DC3BCB"/>
    <w:rsid w:val="00DD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4:docId w14:val="252C9805"/>
  <w15:docId w15:val="{5B39C13B-176D-4214-AB2C-68CE4771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uiPriority w:val="99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2334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0">
    <w:name w:val="Текст Знак"/>
    <w:link w:val="af"/>
    <w:rsid w:val="0023343B"/>
    <w:rPr>
      <w:rFonts w:ascii="Courier New" w:hAnsi="Courier New"/>
    </w:rPr>
  </w:style>
  <w:style w:type="character" w:customStyle="1" w:styleId="itemtext1">
    <w:name w:val="itemtext1"/>
    <w:rsid w:val="0023343B"/>
    <w:rPr>
      <w:rFonts w:ascii="Microsoft Sans Serif" w:hAnsi="Microsoft Sans Serif" w:cs="Microsoft Sans Serif" w:hint="default"/>
      <w:color w:val="000000"/>
      <w:sz w:val="20"/>
      <w:szCs w:val="20"/>
    </w:rPr>
  </w:style>
  <w:style w:type="paragraph" w:styleId="af6">
    <w:name w:val="List Paragraph"/>
    <w:basedOn w:val="a"/>
    <w:uiPriority w:val="34"/>
    <w:qFormat/>
    <w:rsid w:val="0023343B"/>
    <w:pPr>
      <w:ind w:left="720"/>
      <w:contextualSpacing/>
    </w:pPr>
  </w:style>
  <w:style w:type="paragraph" w:styleId="HTML">
    <w:name w:val="HTML Preformatted"/>
    <w:basedOn w:val="a"/>
    <w:link w:val="HTML0"/>
    <w:rsid w:val="00233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343B"/>
    <w:rPr>
      <w:rFonts w:ascii="Courier New" w:hAnsi="Courier New" w:cs="Courier New"/>
    </w:rPr>
  </w:style>
  <w:style w:type="character" w:customStyle="1" w:styleId="apple-tab-span">
    <w:name w:val="apple-tab-span"/>
    <w:rsid w:val="000D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03@glazov-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fc-glaz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lugi.udmur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2024-11-19T10:59:00Z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