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23DC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726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76EC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23DC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23DC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23DC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23DC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23DC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2552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23DC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23DC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23DC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23DC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23DC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255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2552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23DC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2552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23DC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D196C">
        <w:rPr>
          <w:rFonts w:eastAsiaTheme="minorEastAsia"/>
          <w:color w:val="000000"/>
          <w:sz w:val="26"/>
          <w:szCs w:val="26"/>
        </w:rPr>
        <w:t>29.10.2024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</w:t>
      </w:r>
      <w:r w:rsidR="00AD196C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___</w:t>
      </w:r>
      <w:r w:rsidR="00AD196C">
        <w:rPr>
          <w:rFonts w:eastAsiaTheme="minorEastAsia"/>
          <w:color w:val="000000"/>
          <w:sz w:val="26"/>
          <w:szCs w:val="26"/>
        </w:rPr>
        <w:t>20/34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B2552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23DC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255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23DC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«Выдача разрешений на право организации розничных рынков», утвержденный постановлением Администрации города Глазова от 04.03.2013 № 20/7 </w:t>
      </w:r>
    </w:p>
    <w:p w:rsidR="00AC14C7" w:rsidRPr="00760BEF" w:rsidRDefault="00B255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B255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255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61206" w:rsidRPr="00F27EAA" w:rsidRDefault="00E61206" w:rsidP="00E6120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27EAA">
        <w:rPr>
          <w:sz w:val="26"/>
          <w:szCs w:val="26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города Глазова,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E61206" w:rsidRDefault="00E61206" w:rsidP="00E61206">
      <w:pPr>
        <w:pStyle w:val="21"/>
        <w:spacing w:after="0" w:line="288" w:lineRule="auto"/>
        <w:rPr>
          <w:b/>
        </w:rPr>
      </w:pPr>
    </w:p>
    <w:p w:rsidR="00E61206" w:rsidRPr="00F27EAA" w:rsidRDefault="00E61206" w:rsidP="00E61206">
      <w:pPr>
        <w:pStyle w:val="21"/>
        <w:spacing w:after="0" w:line="288" w:lineRule="auto"/>
        <w:rPr>
          <w:b/>
        </w:rPr>
      </w:pPr>
    </w:p>
    <w:p w:rsidR="00E61206" w:rsidRPr="00F27EAA" w:rsidRDefault="00E61206" w:rsidP="00E61206">
      <w:pPr>
        <w:pStyle w:val="21"/>
        <w:spacing w:after="0" w:line="288" w:lineRule="auto"/>
        <w:rPr>
          <w:b/>
        </w:rPr>
      </w:pPr>
      <w:r w:rsidRPr="00F27EAA">
        <w:rPr>
          <w:b/>
        </w:rPr>
        <w:t>П О С Т А Н О В Л Я Ю:</w:t>
      </w:r>
    </w:p>
    <w:p w:rsidR="00E61206" w:rsidRDefault="00E61206" w:rsidP="00E61206">
      <w:pPr>
        <w:suppressAutoHyphens/>
        <w:spacing w:line="264" w:lineRule="auto"/>
        <w:ind w:firstLine="708"/>
        <w:jc w:val="both"/>
        <w:rPr>
          <w:sz w:val="26"/>
        </w:rPr>
      </w:pPr>
      <w:r w:rsidRPr="00F27EAA">
        <w:rPr>
          <w:sz w:val="26"/>
          <w:szCs w:val="26"/>
        </w:rPr>
        <w:t xml:space="preserve">1. </w:t>
      </w:r>
      <w:r w:rsidRPr="00FE5039">
        <w:rPr>
          <w:sz w:val="26"/>
          <w:szCs w:val="26"/>
        </w:rPr>
        <w:t xml:space="preserve">Внести в </w:t>
      </w:r>
      <w:r w:rsidRPr="00FE5039">
        <w:rPr>
          <w:sz w:val="26"/>
        </w:rPr>
        <w:t xml:space="preserve">административный регламент по предоставлению муниципальной услуги </w:t>
      </w:r>
      <w:r w:rsidRPr="002F6DD3">
        <w:rPr>
          <w:rStyle w:val="af2"/>
          <w:bCs/>
          <w:color w:val="auto"/>
          <w:sz w:val="26"/>
          <w:szCs w:val="26"/>
        </w:rPr>
        <w:t>«Выдача разрешений на право организации розничных рынков»</w:t>
      </w:r>
      <w:r w:rsidRPr="002F6DD3">
        <w:rPr>
          <w:sz w:val="26"/>
        </w:rPr>
        <w:t xml:space="preserve">, </w:t>
      </w:r>
      <w:r w:rsidRPr="002F6DD3">
        <w:rPr>
          <w:rStyle w:val="af2"/>
          <w:bCs/>
          <w:color w:val="auto"/>
          <w:sz w:val="26"/>
          <w:szCs w:val="26"/>
        </w:rPr>
        <w:t xml:space="preserve">утвержденный постановлением Администрации города Глазова от 04.03.2013 № 20/7 </w:t>
      </w:r>
      <w:r w:rsidRPr="00FE5039">
        <w:rPr>
          <w:sz w:val="26"/>
        </w:rPr>
        <w:t>следующие изменения:</w:t>
      </w:r>
    </w:p>
    <w:p w:rsidR="00E61206" w:rsidRPr="00FE5039" w:rsidRDefault="00E61206" w:rsidP="00E61206">
      <w:pPr>
        <w:suppressAutoHyphens/>
        <w:spacing w:line="264" w:lineRule="auto"/>
        <w:ind w:firstLine="708"/>
        <w:jc w:val="both"/>
        <w:rPr>
          <w:sz w:val="26"/>
        </w:rPr>
      </w:pPr>
      <w:r w:rsidRPr="00FE5039">
        <w:rPr>
          <w:sz w:val="26"/>
        </w:rPr>
        <w:t>1.1. По те</w:t>
      </w:r>
      <w:r>
        <w:rPr>
          <w:sz w:val="26"/>
        </w:rPr>
        <w:t>к</w:t>
      </w:r>
      <w:r w:rsidRPr="00FE5039">
        <w:rPr>
          <w:sz w:val="26"/>
        </w:rPr>
        <w:t>сту административного регламента слова «муниципальное образование «Город Глазов» в соответствующем падеже заменить словами «Муниципальное образование «Городской округ «Город Глазов» Удмуртской Республики» в соответствующем падеже</w:t>
      </w:r>
      <w:r>
        <w:rPr>
          <w:sz w:val="26"/>
        </w:rPr>
        <w:t>;</w:t>
      </w:r>
    </w:p>
    <w:p w:rsidR="00E61206" w:rsidRDefault="00E61206" w:rsidP="00E61206">
      <w:pPr>
        <w:suppressAutoHyphens/>
        <w:spacing w:line="264" w:lineRule="auto"/>
        <w:ind w:firstLine="708"/>
        <w:jc w:val="both"/>
        <w:rPr>
          <w:sz w:val="26"/>
        </w:rPr>
      </w:pPr>
      <w:r>
        <w:rPr>
          <w:sz w:val="26"/>
        </w:rPr>
        <w:t xml:space="preserve">1.2. </w:t>
      </w:r>
      <w:r w:rsidR="00075996">
        <w:rPr>
          <w:sz w:val="26"/>
        </w:rPr>
        <w:t>Под</w:t>
      </w:r>
      <w:r>
        <w:rPr>
          <w:sz w:val="26"/>
        </w:rPr>
        <w:t xml:space="preserve">пункт 1.5.1 </w:t>
      </w:r>
      <w:r w:rsidR="00075996">
        <w:rPr>
          <w:sz w:val="26"/>
        </w:rPr>
        <w:t>пункта</w:t>
      </w:r>
      <w:r>
        <w:rPr>
          <w:sz w:val="26"/>
        </w:rPr>
        <w:t xml:space="preserve"> 1.5. раздела </w:t>
      </w:r>
      <w:r>
        <w:rPr>
          <w:sz w:val="26"/>
          <w:lang w:val="en-US"/>
        </w:rPr>
        <w:t>I</w:t>
      </w:r>
      <w:r w:rsidRPr="00BE21C0">
        <w:rPr>
          <w:sz w:val="26"/>
        </w:rPr>
        <w:t xml:space="preserve"> </w:t>
      </w:r>
      <w:r>
        <w:rPr>
          <w:sz w:val="26"/>
        </w:rPr>
        <w:t>изложить в следующей редакции: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75996">
        <w:rPr>
          <w:sz w:val="26"/>
          <w:szCs w:val="26"/>
        </w:rPr>
        <w:t xml:space="preserve">1.5.1. </w:t>
      </w:r>
      <w:r w:rsidRPr="00FC5D76">
        <w:rPr>
          <w:sz w:val="26"/>
          <w:szCs w:val="26"/>
        </w:rPr>
        <w:t>Информация о местонахождении, графике работы исполнителя муниципальной услуги: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Местонахождение Управления: Удмуртская Республика, г. Глазов, ул. Динамо, д. 6, каб. 228</w:t>
      </w:r>
      <w:r>
        <w:rPr>
          <w:sz w:val="26"/>
          <w:szCs w:val="26"/>
        </w:rPr>
        <w:t>.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Адрес электронной почты: chupina_nl@glazov.udmr.ru; econom@glazov.udmr.ru</w:t>
      </w:r>
      <w:r>
        <w:rPr>
          <w:sz w:val="26"/>
          <w:szCs w:val="26"/>
        </w:rPr>
        <w:t>.</w:t>
      </w:r>
    </w:p>
    <w:p w:rsidR="00E61206" w:rsidRPr="00FC5D76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  <w:u w:val="single"/>
        </w:rPr>
      </w:pPr>
      <w:r w:rsidRPr="00FC5D76">
        <w:rPr>
          <w:sz w:val="26"/>
          <w:szCs w:val="26"/>
        </w:rPr>
        <w:lastRenderedPageBreak/>
        <w:t xml:space="preserve">Адрес официального портала муниципального образования «Городской округ «Город Глазов «Удмуртской Республики» </w:t>
      </w:r>
      <w:r w:rsidRPr="00FC5D76">
        <w:rPr>
          <w:sz w:val="26"/>
          <w:szCs w:val="26"/>
          <w:lang w:val="en-US"/>
        </w:rPr>
        <w:t>www</w:t>
      </w:r>
      <w:r w:rsidRPr="00FC5D76">
        <w:rPr>
          <w:sz w:val="26"/>
          <w:szCs w:val="26"/>
        </w:rPr>
        <w:t>.portal.glazov-gov.ru</w:t>
      </w:r>
      <w:r>
        <w:rPr>
          <w:sz w:val="26"/>
          <w:szCs w:val="26"/>
        </w:rPr>
        <w:t>.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bCs/>
          <w:sz w:val="26"/>
          <w:szCs w:val="26"/>
        </w:rPr>
      </w:pPr>
      <w:r w:rsidRPr="00FC5D76">
        <w:rPr>
          <w:bCs/>
          <w:sz w:val="26"/>
          <w:szCs w:val="26"/>
        </w:rPr>
        <w:t xml:space="preserve">Контактные телефоны: 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Начальник Управления: тел. 66-117;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Заместитель начальника Управления: тел. 66-116;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Консультации по вопросам предоставления муниципальной услуги: тел. 66-116.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 xml:space="preserve">Понедельник    </w:t>
      </w:r>
      <w:r w:rsidRPr="00FC5D76">
        <w:rPr>
          <w:sz w:val="26"/>
          <w:szCs w:val="26"/>
        </w:rPr>
        <w:tab/>
        <w:t xml:space="preserve">с 08.00 до 17.00 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Вторник</w:t>
      </w:r>
      <w:r w:rsidRPr="00FC5D76">
        <w:rPr>
          <w:sz w:val="26"/>
          <w:szCs w:val="26"/>
        </w:rPr>
        <w:tab/>
      </w:r>
      <w:r w:rsidRPr="00FC5D76">
        <w:rPr>
          <w:sz w:val="26"/>
          <w:szCs w:val="26"/>
        </w:rPr>
        <w:tab/>
        <w:t>с 08.00 до 17.00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Среда</w:t>
      </w:r>
      <w:r w:rsidRPr="00FC5D76">
        <w:rPr>
          <w:sz w:val="26"/>
          <w:szCs w:val="26"/>
        </w:rPr>
        <w:tab/>
        <w:t xml:space="preserve">      </w:t>
      </w:r>
      <w:r w:rsidRPr="00FC5D76">
        <w:rPr>
          <w:sz w:val="26"/>
          <w:szCs w:val="26"/>
        </w:rPr>
        <w:tab/>
      </w:r>
      <w:r w:rsidRPr="00FC5D76">
        <w:rPr>
          <w:sz w:val="26"/>
          <w:szCs w:val="26"/>
        </w:rPr>
        <w:tab/>
        <w:t>с 08.00 до 17.00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Четверг</w:t>
      </w:r>
      <w:r w:rsidRPr="00FC5D76">
        <w:rPr>
          <w:sz w:val="26"/>
          <w:szCs w:val="26"/>
        </w:rPr>
        <w:tab/>
      </w:r>
      <w:r w:rsidRPr="00FC5D76">
        <w:rPr>
          <w:sz w:val="26"/>
          <w:szCs w:val="26"/>
        </w:rPr>
        <w:tab/>
        <w:t>с 8.00 до 17.00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 xml:space="preserve">Пятница      </w:t>
      </w:r>
      <w:r w:rsidRPr="00FC5D76">
        <w:rPr>
          <w:sz w:val="26"/>
          <w:szCs w:val="26"/>
        </w:rPr>
        <w:tab/>
      </w:r>
      <w:r w:rsidRPr="00FC5D76">
        <w:rPr>
          <w:sz w:val="26"/>
          <w:szCs w:val="26"/>
        </w:rPr>
        <w:tab/>
        <w:t>с 08.00 до 17.00</w:t>
      </w:r>
    </w:p>
    <w:p w:rsidR="00E61206" w:rsidRPr="00FC5D76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FC5D76">
        <w:rPr>
          <w:sz w:val="26"/>
          <w:szCs w:val="26"/>
        </w:rPr>
        <w:t>Время для перерыва на отдых и питание специалистов, оказывающих муниципальную услугу, устанавливается с 10.00 до 10.15, с 12.00 до 13.00, с 15.00 до 15.</w:t>
      </w:r>
      <w:r>
        <w:rPr>
          <w:sz w:val="26"/>
          <w:szCs w:val="26"/>
        </w:rPr>
        <w:t>15 часов.»;</w:t>
      </w:r>
    </w:p>
    <w:p w:rsidR="00E61206" w:rsidRDefault="00E61206" w:rsidP="00E61206">
      <w:pPr>
        <w:suppressAutoHyphens/>
        <w:spacing w:line="264" w:lineRule="auto"/>
        <w:ind w:firstLine="708"/>
        <w:jc w:val="both"/>
        <w:rPr>
          <w:sz w:val="26"/>
        </w:rPr>
      </w:pPr>
      <w:r>
        <w:rPr>
          <w:sz w:val="26"/>
        </w:rPr>
        <w:t xml:space="preserve">1.3. </w:t>
      </w:r>
      <w:r w:rsidR="00075996">
        <w:rPr>
          <w:sz w:val="26"/>
        </w:rPr>
        <w:t>Подп</w:t>
      </w:r>
      <w:r>
        <w:rPr>
          <w:sz w:val="26"/>
        </w:rPr>
        <w:t xml:space="preserve">ункт 1.5.2 </w:t>
      </w:r>
      <w:r w:rsidR="00075996">
        <w:rPr>
          <w:sz w:val="26"/>
        </w:rPr>
        <w:t>пункта</w:t>
      </w:r>
      <w:r>
        <w:rPr>
          <w:sz w:val="26"/>
        </w:rPr>
        <w:t xml:space="preserve"> 1.5. раздела </w:t>
      </w:r>
      <w:r>
        <w:rPr>
          <w:sz w:val="26"/>
          <w:lang w:val="en-US"/>
        </w:rPr>
        <w:t>I</w:t>
      </w:r>
      <w:r w:rsidRPr="00BE21C0">
        <w:rPr>
          <w:sz w:val="26"/>
        </w:rPr>
        <w:t xml:space="preserve"> </w:t>
      </w:r>
      <w:r>
        <w:rPr>
          <w:sz w:val="26"/>
        </w:rPr>
        <w:t>изложить в следующей редакции:</w:t>
      </w:r>
    </w:p>
    <w:p w:rsidR="00E61206" w:rsidRDefault="00E61206" w:rsidP="00E61206">
      <w:pPr>
        <w:spacing w:line="264" w:lineRule="auto"/>
        <w:ind w:firstLine="709"/>
        <w:jc w:val="both"/>
        <w:rPr>
          <w:rStyle w:val="a8"/>
          <w:sz w:val="26"/>
          <w:szCs w:val="26"/>
        </w:rPr>
      </w:pPr>
      <w:r w:rsidRPr="00FC5D76">
        <w:rPr>
          <w:sz w:val="26"/>
          <w:szCs w:val="26"/>
        </w:rPr>
        <w:t>«</w:t>
      </w:r>
      <w:r w:rsidR="00075996">
        <w:rPr>
          <w:sz w:val="26"/>
          <w:szCs w:val="26"/>
        </w:rPr>
        <w:t xml:space="preserve">1.5.2. </w:t>
      </w:r>
      <w:r w:rsidRPr="00FC5D76">
        <w:rPr>
          <w:sz w:val="26"/>
          <w:szCs w:val="26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</w:t>
      </w:r>
      <w:hyperlink r:id="rId8" w:history="1">
        <w:r w:rsidRPr="00FC5D76">
          <w:rPr>
            <w:rStyle w:val="a8"/>
            <w:bCs/>
            <w:sz w:val="26"/>
            <w:szCs w:val="26"/>
          </w:rPr>
          <w:t>www.gosuslugi.ru</w:t>
        </w:r>
      </w:hyperlink>
      <w:r w:rsidRPr="00FC5D76">
        <w:rPr>
          <w:b/>
          <w:sz w:val="26"/>
          <w:szCs w:val="26"/>
        </w:rPr>
        <w:t xml:space="preserve"> </w:t>
      </w:r>
      <w:r w:rsidRPr="00FC5D76">
        <w:rPr>
          <w:sz w:val="26"/>
          <w:szCs w:val="26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9" w:history="1">
        <w:r w:rsidRPr="00FC5D76">
          <w:rPr>
            <w:rStyle w:val="a8"/>
            <w:sz w:val="26"/>
            <w:szCs w:val="26"/>
          </w:rPr>
          <w:t>http://uslugi.udmurt.ru</w:t>
        </w:r>
      </w:hyperlink>
      <w:r w:rsidRPr="00FC5D76">
        <w:rPr>
          <w:sz w:val="26"/>
          <w:szCs w:val="26"/>
        </w:rPr>
        <w:t xml:space="preserve">  (далее – РПГУ УР), на официальном сайте в сети  «Интернет» муниципального образования «Городской округ «Город Глазов «Удмуртской Республики» - </w:t>
      </w:r>
      <w:hyperlink r:id="rId10" w:history="1">
        <w:r w:rsidRPr="00FC5D76">
          <w:rPr>
            <w:rStyle w:val="a8"/>
            <w:sz w:val="26"/>
            <w:szCs w:val="26"/>
          </w:rPr>
          <w:t>www.portal.glazov-gov.ru</w:t>
        </w:r>
      </w:hyperlink>
      <w:r w:rsidRPr="00FC5D76">
        <w:rPr>
          <w:rStyle w:val="a8"/>
          <w:sz w:val="26"/>
          <w:szCs w:val="26"/>
        </w:rPr>
        <w:t>,</w:t>
      </w:r>
      <w:r w:rsidRPr="00FC5D76">
        <w:rPr>
          <w:sz w:val="26"/>
          <w:szCs w:val="26"/>
        </w:rPr>
        <w:t xml:space="preserve"> на информационном стенде Управления, на сайте Автономного учреждения Удмуртской Республики «Многофункциональный центр предоставления государственных и муниципальных услуг Удмуртской Республики» (далее - МФЦ) </w:t>
      </w:r>
      <w:hyperlink r:id="rId11" w:history="1">
        <w:r w:rsidRPr="00855737">
          <w:rPr>
            <w:rStyle w:val="a8"/>
            <w:sz w:val="26"/>
            <w:szCs w:val="26"/>
            <w:lang w:val="en-US"/>
          </w:rPr>
          <w:t>www</w:t>
        </w:r>
        <w:r w:rsidRPr="00855737">
          <w:rPr>
            <w:rStyle w:val="a8"/>
            <w:sz w:val="26"/>
            <w:szCs w:val="26"/>
          </w:rPr>
          <w:t>.mfcur.ru»</w:t>
        </w:r>
      </w:hyperlink>
      <w:r>
        <w:rPr>
          <w:rStyle w:val="a8"/>
          <w:sz w:val="26"/>
          <w:szCs w:val="26"/>
        </w:rPr>
        <w:t>;</w:t>
      </w:r>
    </w:p>
    <w:p w:rsidR="00E61206" w:rsidRDefault="00E61206" w:rsidP="00E61206">
      <w:pPr>
        <w:spacing w:line="264" w:lineRule="auto"/>
        <w:ind w:firstLine="709"/>
        <w:jc w:val="both"/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 xml:space="preserve">1.4. </w:t>
      </w:r>
      <w:r w:rsidR="00075996">
        <w:rPr>
          <w:rStyle w:val="a8"/>
          <w:sz w:val="26"/>
          <w:szCs w:val="26"/>
        </w:rPr>
        <w:t>Подп</w:t>
      </w:r>
      <w:r>
        <w:rPr>
          <w:rStyle w:val="a8"/>
          <w:sz w:val="26"/>
          <w:szCs w:val="26"/>
        </w:rPr>
        <w:t xml:space="preserve">ункт 2.4.1. </w:t>
      </w:r>
      <w:r w:rsidR="00075996">
        <w:rPr>
          <w:rStyle w:val="a8"/>
          <w:sz w:val="26"/>
          <w:szCs w:val="26"/>
        </w:rPr>
        <w:t>пункта</w:t>
      </w:r>
      <w:r>
        <w:rPr>
          <w:rStyle w:val="a8"/>
          <w:sz w:val="26"/>
          <w:szCs w:val="26"/>
        </w:rPr>
        <w:t xml:space="preserve"> 2.4. раздела </w:t>
      </w:r>
      <w:r>
        <w:rPr>
          <w:rStyle w:val="a8"/>
          <w:sz w:val="26"/>
          <w:szCs w:val="26"/>
          <w:lang w:val="en-US"/>
        </w:rPr>
        <w:t>II</w:t>
      </w:r>
      <w:r>
        <w:rPr>
          <w:rStyle w:val="a8"/>
          <w:sz w:val="26"/>
          <w:szCs w:val="26"/>
        </w:rPr>
        <w:t xml:space="preserve"> изложить в следующей редакции:</w:t>
      </w:r>
    </w:p>
    <w:p w:rsidR="00E61206" w:rsidRPr="006569F4" w:rsidRDefault="00E61206" w:rsidP="00E61206">
      <w:pPr>
        <w:spacing w:line="264" w:lineRule="auto"/>
        <w:ind w:firstLine="709"/>
        <w:jc w:val="both"/>
        <w:rPr>
          <w:rStyle w:val="a8"/>
          <w:sz w:val="26"/>
          <w:szCs w:val="26"/>
        </w:rPr>
      </w:pPr>
      <w:r>
        <w:rPr>
          <w:rStyle w:val="a8"/>
          <w:sz w:val="26"/>
          <w:szCs w:val="26"/>
        </w:rPr>
        <w:t>«</w:t>
      </w:r>
      <w:r w:rsidR="00075996">
        <w:rPr>
          <w:rStyle w:val="a8"/>
          <w:sz w:val="26"/>
          <w:szCs w:val="26"/>
        </w:rPr>
        <w:t xml:space="preserve">2.4.1. </w:t>
      </w:r>
      <w:r>
        <w:rPr>
          <w:rStyle w:val="a8"/>
          <w:sz w:val="26"/>
          <w:szCs w:val="26"/>
        </w:rPr>
        <w:t>Р</w:t>
      </w:r>
      <w:r w:rsidRPr="00A97FA7">
        <w:rPr>
          <w:rStyle w:val="a8"/>
          <w:sz w:val="26"/>
          <w:szCs w:val="26"/>
        </w:rPr>
        <w:t xml:space="preserve">ассмотрение заявления о предоставлении муниципальной услуги и принятие решения о выдаче разрешения либо об отказе в выдаче разрешения осуществляется в срок, не превышающий 30 календарных дней со дня </w:t>
      </w:r>
      <w:r>
        <w:rPr>
          <w:rStyle w:val="a8"/>
          <w:sz w:val="26"/>
          <w:szCs w:val="26"/>
        </w:rPr>
        <w:t xml:space="preserve">регистрации заявления и </w:t>
      </w:r>
      <w:r w:rsidR="00075996">
        <w:rPr>
          <w:rStyle w:val="a8"/>
          <w:sz w:val="26"/>
          <w:szCs w:val="26"/>
        </w:rPr>
        <w:t xml:space="preserve">документов. </w:t>
      </w:r>
      <w:r>
        <w:rPr>
          <w:rStyle w:val="a8"/>
          <w:sz w:val="26"/>
          <w:szCs w:val="26"/>
        </w:rPr>
        <w:t>В случае представления з</w:t>
      </w:r>
      <w:r w:rsidRPr="00A97FA7">
        <w:rPr>
          <w:rStyle w:val="a8"/>
          <w:sz w:val="26"/>
          <w:szCs w:val="26"/>
        </w:rPr>
        <w:t xml:space="preserve">аявителем документов, указанных в </w:t>
      </w:r>
      <w:r w:rsidR="00075996">
        <w:rPr>
          <w:rStyle w:val="a8"/>
          <w:sz w:val="26"/>
          <w:szCs w:val="26"/>
        </w:rPr>
        <w:t>под</w:t>
      </w:r>
      <w:r w:rsidRPr="00C838EA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Pr="00C838EA">
        <w:rPr>
          <w:sz w:val="26"/>
          <w:szCs w:val="26"/>
        </w:rPr>
        <w:t xml:space="preserve"> 2.4.6. </w:t>
      </w:r>
      <w:r w:rsidR="00075996">
        <w:rPr>
          <w:sz w:val="26"/>
          <w:szCs w:val="26"/>
        </w:rPr>
        <w:t>пункта</w:t>
      </w:r>
      <w:r w:rsidRPr="00C838EA">
        <w:rPr>
          <w:sz w:val="26"/>
          <w:szCs w:val="26"/>
        </w:rPr>
        <w:t xml:space="preserve"> 2.4. раздела </w:t>
      </w:r>
      <w:r w:rsidRPr="00C838EA">
        <w:rPr>
          <w:sz w:val="26"/>
          <w:szCs w:val="26"/>
          <w:lang w:val="en-US"/>
        </w:rPr>
        <w:t>II</w:t>
      </w:r>
      <w:r>
        <w:rPr>
          <w:rStyle w:val="a8"/>
          <w:sz w:val="26"/>
          <w:szCs w:val="26"/>
        </w:rPr>
        <w:t xml:space="preserve"> </w:t>
      </w:r>
      <w:r w:rsidRPr="00A97FA7">
        <w:rPr>
          <w:rStyle w:val="a8"/>
          <w:sz w:val="26"/>
          <w:szCs w:val="26"/>
        </w:rPr>
        <w:t xml:space="preserve">настоящего </w:t>
      </w:r>
      <w:r>
        <w:rPr>
          <w:rStyle w:val="a8"/>
          <w:sz w:val="26"/>
          <w:szCs w:val="26"/>
        </w:rPr>
        <w:t>Административного р</w:t>
      </w:r>
      <w:r w:rsidRPr="00A97FA7">
        <w:rPr>
          <w:rStyle w:val="a8"/>
          <w:sz w:val="26"/>
          <w:szCs w:val="26"/>
        </w:rPr>
        <w:t>егламента, через МФЦ срок предоставления муниципальной услуги исчисляется со дня передачи МФЦ таких документов в Управление.</w:t>
      </w:r>
      <w:r>
        <w:rPr>
          <w:rStyle w:val="a8"/>
          <w:sz w:val="26"/>
          <w:szCs w:val="26"/>
        </w:rPr>
        <w:t>»;</w:t>
      </w:r>
    </w:p>
    <w:p w:rsidR="00E61206" w:rsidRDefault="00E61206" w:rsidP="00E61206">
      <w:pPr>
        <w:suppressAutoHyphens/>
        <w:spacing w:line="264" w:lineRule="auto"/>
        <w:ind w:firstLine="708"/>
        <w:jc w:val="both"/>
        <w:rPr>
          <w:sz w:val="26"/>
        </w:rPr>
      </w:pPr>
      <w:r>
        <w:rPr>
          <w:sz w:val="26"/>
        </w:rPr>
        <w:t xml:space="preserve">1.5. </w:t>
      </w:r>
      <w:r w:rsidR="00075996">
        <w:rPr>
          <w:sz w:val="26"/>
        </w:rPr>
        <w:t>Пункт</w:t>
      </w:r>
      <w:r>
        <w:rPr>
          <w:sz w:val="26"/>
        </w:rPr>
        <w:t xml:space="preserve"> 2.12. раздела </w:t>
      </w:r>
      <w:r>
        <w:rPr>
          <w:sz w:val="26"/>
          <w:lang w:val="en-US"/>
        </w:rPr>
        <w:t>II</w:t>
      </w:r>
      <w:r w:rsidRPr="00D0049F">
        <w:rPr>
          <w:sz w:val="26"/>
        </w:rPr>
        <w:t xml:space="preserve"> </w:t>
      </w:r>
      <w:r>
        <w:rPr>
          <w:sz w:val="26"/>
        </w:rPr>
        <w:t>изложить в следующей редакции:</w:t>
      </w:r>
    </w:p>
    <w:p w:rsidR="00D24CBE" w:rsidRPr="00AD196C" w:rsidRDefault="00E61206" w:rsidP="00D24CBE">
      <w:pPr>
        <w:spacing w:line="264" w:lineRule="auto"/>
        <w:ind w:firstLine="709"/>
        <w:jc w:val="center"/>
        <w:rPr>
          <w:sz w:val="26"/>
          <w:szCs w:val="26"/>
        </w:rPr>
      </w:pPr>
      <w:r w:rsidRPr="00D0049F">
        <w:rPr>
          <w:sz w:val="26"/>
          <w:szCs w:val="26"/>
        </w:rPr>
        <w:t>«</w:t>
      </w:r>
      <w:r>
        <w:rPr>
          <w:sz w:val="26"/>
          <w:szCs w:val="26"/>
        </w:rPr>
        <w:t>2.12</w:t>
      </w:r>
      <w:r w:rsidR="00D24CBE">
        <w:rPr>
          <w:sz w:val="26"/>
          <w:szCs w:val="26"/>
        </w:rPr>
        <w:t>.</w:t>
      </w:r>
      <w:r w:rsidRPr="00D0049F">
        <w:rPr>
          <w:sz w:val="26"/>
          <w:szCs w:val="26"/>
        </w:rPr>
        <w:t xml:space="preserve"> </w:t>
      </w:r>
      <w:r w:rsidR="00075996">
        <w:rPr>
          <w:sz w:val="26"/>
          <w:szCs w:val="26"/>
        </w:rPr>
        <w:t xml:space="preserve">Требования к помещениям, в которых </w:t>
      </w:r>
    </w:p>
    <w:p w:rsidR="00075996" w:rsidRDefault="00075996" w:rsidP="00D24CBE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предоставляется муниципальная услуга.</w:t>
      </w:r>
    </w:p>
    <w:p w:rsidR="00E61206" w:rsidRPr="00D0049F" w:rsidRDefault="00D24CBE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D24CBE">
        <w:rPr>
          <w:sz w:val="26"/>
          <w:szCs w:val="26"/>
        </w:rPr>
        <w:t>2</w:t>
      </w:r>
      <w:r>
        <w:rPr>
          <w:sz w:val="26"/>
          <w:szCs w:val="26"/>
        </w:rPr>
        <w:t xml:space="preserve">.12.1. </w:t>
      </w:r>
      <w:r w:rsidR="00E61206" w:rsidRPr="00D0049F">
        <w:rPr>
          <w:sz w:val="26"/>
          <w:szCs w:val="26"/>
        </w:rPr>
        <w:t>Помещения для предоставления</w:t>
      </w:r>
      <w:r w:rsidR="00E61206">
        <w:rPr>
          <w:sz w:val="26"/>
          <w:szCs w:val="26"/>
        </w:rPr>
        <w:t xml:space="preserve"> м</w:t>
      </w:r>
      <w:r w:rsidR="00E61206" w:rsidRPr="00D0049F">
        <w:rPr>
          <w:sz w:val="26"/>
          <w:szCs w:val="26"/>
        </w:rPr>
        <w:t xml:space="preserve">униципальной услуги, места ожидания должны соответствовать комфортным условиям для Заявителей. Помещения оборудуются средствами пожаротушения и пожарной сигнализацией, системой оповещения о возникновении чрезвычайных ситуаций. Схемы </w:t>
      </w:r>
      <w:r w:rsidR="00E61206" w:rsidRPr="00D0049F">
        <w:rPr>
          <w:sz w:val="26"/>
          <w:szCs w:val="26"/>
        </w:rPr>
        <w:lastRenderedPageBreak/>
        <w:t>размещения средств пожаротушения и путей эвакуации посетителей должностных лиц размещаются на видном месте в местах для ожидания.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Pr="00D0049F">
        <w:rPr>
          <w:sz w:val="26"/>
          <w:szCs w:val="26"/>
        </w:rPr>
        <w:t>.2. В местах информирования</w:t>
      </w:r>
      <w:r>
        <w:rPr>
          <w:sz w:val="26"/>
          <w:szCs w:val="26"/>
        </w:rPr>
        <w:t xml:space="preserve"> получателей м</w:t>
      </w:r>
      <w:r w:rsidRPr="00D0049F">
        <w:rPr>
          <w:sz w:val="26"/>
          <w:szCs w:val="26"/>
        </w:rPr>
        <w:t>униципальной услуги размещаются информационные стенды. Информационные стенды должны быть максимально заметными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2.12.</w:t>
      </w:r>
      <w:r w:rsidRPr="00D0049F">
        <w:rPr>
          <w:sz w:val="26"/>
          <w:szCs w:val="26"/>
        </w:rPr>
        <w:t>3. На входе в помещение, где располагается Управление, должна быть установлена информационная табличка (вывеска) с указанием наименования Управления, графика (режима) работы.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Pr="00D0049F">
        <w:rPr>
          <w:sz w:val="26"/>
          <w:szCs w:val="26"/>
        </w:rPr>
        <w:t xml:space="preserve">.4. </w:t>
      </w:r>
      <w:r w:rsidRPr="00D10BD7">
        <w:rPr>
          <w:sz w:val="26"/>
          <w:szCs w:val="26"/>
        </w:rPr>
        <w:t>Кабинеты должностных лиц, осуществляющих предоставление муниципальной услуги, должны быть оборудованы информационной табличкой (вывеской) с указанием номера кабинета, название</w:t>
      </w:r>
      <w:r w:rsidR="00D10BD7" w:rsidRPr="00D10BD7">
        <w:rPr>
          <w:sz w:val="26"/>
          <w:szCs w:val="26"/>
        </w:rPr>
        <w:t>м</w:t>
      </w:r>
      <w:r w:rsidRPr="00D10BD7">
        <w:rPr>
          <w:sz w:val="26"/>
          <w:szCs w:val="26"/>
        </w:rPr>
        <w:t xml:space="preserve"> должностей, фамилий, имен и отчеств должностных лиц. </w:t>
      </w:r>
      <w:r w:rsidR="00D10BD7" w:rsidRPr="00D10BD7">
        <w:rPr>
          <w:sz w:val="26"/>
          <w:szCs w:val="2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Pr="00D0049F">
        <w:rPr>
          <w:sz w:val="26"/>
          <w:szCs w:val="26"/>
        </w:rPr>
        <w:t>.5. В целях соблюдения прав инвалидов при получении муниципальной услуги Управление обеспечивает инвалидам (включая инвалидов, использующих кресла-коляски и собак-проводников):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0049F">
        <w:rPr>
          <w:sz w:val="26"/>
          <w:szCs w:val="26"/>
        </w:rPr>
        <w:t xml:space="preserve">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0049F">
        <w:rPr>
          <w:sz w:val="26"/>
          <w:szCs w:val="26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0049F">
        <w:rPr>
          <w:sz w:val="26"/>
          <w:szCs w:val="26"/>
        </w:rPr>
        <w:t xml:space="preserve"> надлежащее размещение оборудования и носителей информации </w:t>
      </w:r>
      <w:r w:rsidR="00075996">
        <w:rPr>
          <w:sz w:val="26"/>
          <w:szCs w:val="26"/>
        </w:rPr>
        <w:t xml:space="preserve">для </w:t>
      </w:r>
      <w:r w:rsidRPr="00D0049F">
        <w:rPr>
          <w:sz w:val="26"/>
          <w:szCs w:val="26"/>
        </w:rPr>
        <w:t>беспрепятственного доступа инвалидов с учётом ограничений жизнедеятельности;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0049F">
        <w:rPr>
          <w:sz w:val="26"/>
          <w:szCs w:val="26"/>
        </w:rPr>
        <w:t xml:space="preserve"> допуск сурдопереводчика и тифлосурдопереводчика;</w:t>
      </w:r>
    </w:p>
    <w:p w:rsidR="00E61206" w:rsidRPr="00D0049F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0049F">
        <w:rPr>
          <w:sz w:val="26"/>
          <w:szCs w:val="26"/>
        </w:rPr>
        <w:t xml:space="preserve">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  <w:r>
        <w:rPr>
          <w:sz w:val="26"/>
          <w:szCs w:val="26"/>
        </w:rPr>
        <w:t>»;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C838EA">
        <w:rPr>
          <w:sz w:val="26"/>
          <w:szCs w:val="26"/>
        </w:rPr>
        <w:t xml:space="preserve">. Раздел </w:t>
      </w:r>
      <w:r w:rsidRPr="00C838EA">
        <w:rPr>
          <w:sz w:val="26"/>
          <w:szCs w:val="26"/>
          <w:lang w:val="en-US"/>
        </w:rPr>
        <w:t>II</w:t>
      </w:r>
      <w:r w:rsidRPr="00C838EA">
        <w:rPr>
          <w:sz w:val="26"/>
          <w:szCs w:val="26"/>
        </w:rPr>
        <w:t xml:space="preserve"> дополнить </w:t>
      </w:r>
      <w:r w:rsidR="00075996">
        <w:rPr>
          <w:sz w:val="26"/>
          <w:szCs w:val="26"/>
        </w:rPr>
        <w:t>пунктом</w:t>
      </w:r>
      <w:r w:rsidRPr="00C838EA">
        <w:rPr>
          <w:sz w:val="26"/>
          <w:szCs w:val="26"/>
        </w:rPr>
        <w:t xml:space="preserve"> 2.14. следующего содержания: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pacing w:val="-6"/>
          <w:sz w:val="26"/>
          <w:szCs w:val="26"/>
        </w:rPr>
      </w:pPr>
      <w:r w:rsidRPr="00C838EA">
        <w:rPr>
          <w:sz w:val="26"/>
          <w:szCs w:val="26"/>
        </w:rPr>
        <w:t xml:space="preserve">«2.14. </w:t>
      </w:r>
      <w:r w:rsidRPr="00C838EA">
        <w:rPr>
          <w:spacing w:val="-6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2.14.1. Муниципальная услуга предоставляется в МФЦ.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Местонахождение: Удмуртская Республика, г. Глазов, ул. Карла Маркса, д.43.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График работы: 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- понедельник с 8:30 до17:30; 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- вторник с 8:30 до 17:30; 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- среда с 10:00 до 20:00; 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- четверг с 8:30 до 17:30; 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- пятница с 8:00 до 17:00; 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- суббота 9:00–13:00; 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- воскресенье – выходной.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lastRenderedPageBreak/>
        <w:t xml:space="preserve">Справочные телефоны: +7 34141 7-64-50; +7 34141 7-64-47; +7 (34141) 7-64-49. Адрес сайта МФЦ в информационно-телекоммуникационной сети «Интернет»: </w:t>
      </w:r>
      <w:r w:rsidRPr="00C838EA">
        <w:rPr>
          <w:rStyle w:val="a8"/>
          <w:sz w:val="26"/>
          <w:szCs w:val="26"/>
          <w:lang w:val="en-US"/>
        </w:rPr>
        <w:t>www</w:t>
      </w:r>
      <w:r w:rsidRPr="00C838EA">
        <w:rPr>
          <w:rStyle w:val="a8"/>
          <w:sz w:val="26"/>
          <w:szCs w:val="26"/>
        </w:rPr>
        <w:t>.mfcur.ru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Адрес электронной почты МФЦ: </w:t>
      </w:r>
      <w:hyperlink r:id="rId12" w:history="1">
        <w:r w:rsidRPr="00C838EA">
          <w:rPr>
            <w:rStyle w:val="a8"/>
            <w:sz w:val="26"/>
            <w:szCs w:val="26"/>
          </w:rPr>
          <w:t>mfc.glazov.ur@gmail.com</w:t>
        </w:r>
      </w:hyperlink>
      <w:r w:rsidRPr="00C838EA">
        <w:rPr>
          <w:sz w:val="26"/>
          <w:szCs w:val="26"/>
        </w:rPr>
        <w:t>.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2.14.2. Предоставление муниципальной услуги в МФЦ осуществляется в соответствии с Федеральным законом Российской Федерации от 27.07.2010 г № 210 - ФЗ «Об организации предоставления государственных и муниципальных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 Взаимодействие с Управлением осуществляется МФЦ без участия Заявителя в соответствии с нормативными правовыми актами и соглашением о взаимодействии.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При обращении в МФЦ Заявитель представляет документы согласно пункту </w:t>
      </w:r>
      <w:r>
        <w:rPr>
          <w:sz w:val="26"/>
          <w:szCs w:val="26"/>
        </w:rPr>
        <w:t>2.4.</w:t>
      </w:r>
      <w:r w:rsidRPr="00C838EA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C838EA">
        <w:rPr>
          <w:sz w:val="26"/>
          <w:szCs w:val="26"/>
        </w:rPr>
        <w:t xml:space="preserve"> раздела </w:t>
      </w:r>
      <w:r w:rsidRPr="00C838EA">
        <w:rPr>
          <w:sz w:val="26"/>
          <w:szCs w:val="26"/>
          <w:lang w:val="en-US"/>
        </w:rPr>
        <w:t>II</w:t>
      </w:r>
      <w:r w:rsidRPr="00C838EA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Административного р</w:t>
      </w:r>
      <w:r w:rsidRPr="00C838EA">
        <w:rPr>
          <w:sz w:val="26"/>
          <w:szCs w:val="26"/>
        </w:rPr>
        <w:t>егламента.</w:t>
      </w:r>
    </w:p>
    <w:p w:rsidR="00E61206" w:rsidRPr="00C838EA" w:rsidRDefault="00E61206" w:rsidP="00E61206">
      <w:pPr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МФЦ, в т.ч. на интернет - странице МФЦ: </w:t>
      </w:r>
      <w:r w:rsidRPr="00C838EA">
        <w:rPr>
          <w:rStyle w:val="a8"/>
          <w:sz w:val="26"/>
          <w:szCs w:val="26"/>
          <w:lang w:val="en-US"/>
        </w:rPr>
        <w:t>www</w:t>
      </w:r>
      <w:r w:rsidRPr="00C838EA">
        <w:rPr>
          <w:rStyle w:val="a8"/>
          <w:sz w:val="26"/>
          <w:szCs w:val="26"/>
        </w:rPr>
        <w:t>.mfcur.ru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2.14.3. В электронной форме муниципальная услуга предоставляется с использованием: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</w:t>
      </w:r>
      <w:r>
        <w:rPr>
          <w:sz w:val="26"/>
          <w:szCs w:val="26"/>
        </w:rPr>
        <w:t>тификация и удостоверение прав з</w:t>
      </w:r>
      <w:r w:rsidRPr="00C838EA">
        <w:rPr>
          <w:sz w:val="26"/>
          <w:szCs w:val="26"/>
        </w:rPr>
        <w:t>аявителя на получение муниципальной услуги осуществляется на основе лог</w:t>
      </w:r>
      <w:r>
        <w:rPr>
          <w:sz w:val="26"/>
          <w:szCs w:val="26"/>
        </w:rPr>
        <w:t>ина (СНИЛС) и пароля, вводимых з</w:t>
      </w:r>
      <w:r w:rsidRPr="00C838EA">
        <w:rPr>
          <w:sz w:val="26"/>
          <w:szCs w:val="26"/>
        </w:rPr>
        <w:t xml:space="preserve">аявителем при входе в вышеуказанные информационные системы; 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2) электронной почты Управления: </w:t>
      </w:r>
      <w:hyperlink r:id="rId13" w:history="1">
        <w:r w:rsidRPr="00C838EA">
          <w:rPr>
            <w:rStyle w:val="a8"/>
            <w:sz w:val="26"/>
            <w:szCs w:val="26"/>
          </w:rPr>
          <w:t>chupina_nl@glazov.udmr.ru</w:t>
        </w:r>
      </w:hyperlink>
      <w:r w:rsidRPr="00C838EA">
        <w:rPr>
          <w:sz w:val="26"/>
          <w:szCs w:val="26"/>
        </w:rPr>
        <w:t>, econom@glazov.udmr.ru или официального портала муниципального образования «Городской округ «Город Глазов «Удмуртской Республики»</w:t>
      </w:r>
      <w:r w:rsidRPr="00C838EA">
        <w:rPr>
          <w:rStyle w:val="a8"/>
          <w:sz w:val="26"/>
          <w:szCs w:val="26"/>
        </w:rPr>
        <w:t xml:space="preserve"> (</w:t>
      </w:r>
      <w:r w:rsidRPr="00C838EA">
        <w:rPr>
          <w:rStyle w:val="a8"/>
          <w:sz w:val="26"/>
          <w:szCs w:val="26"/>
          <w:lang w:val="en-US"/>
        </w:rPr>
        <w:t>www</w:t>
      </w:r>
      <w:r w:rsidRPr="00C838EA">
        <w:rPr>
          <w:rStyle w:val="a8"/>
          <w:sz w:val="26"/>
          <w:szCs w:val="26"/>
        </w:rPr>
        <w:t>.portal.glazov-gov.ru).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2.14.4. При предоставлении муниципальной </w:t>
      </w:r>
      <w:r>
        <w:rPr>
          <w:sz w:val="26"/>
          <w:szCs w:val="26"/>
        </w:rPr>
        <w:t>услуги в электронной форме для з</w:t>
      </w:r>
      <w:r w:rsidRPr="00C838EA">
        <w:rPr>
          <w:sz w:val="26"/>
          <w:szCs w:val="26"/>
        </w:rPr>
        <w:t>аявителей обеспечены следующие возможности: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самостоятельного доступа з</w:t>
      </w:r>
      <w:r w:rsidRPr="00C838EA">
        <w:rPr>
          <w:sz w:val="26"/>
          <w:szCs w:val="26"/>
        </w:rPr>
        <w:t>аявителя к получению муниципальной услуги (не обращаясь в Управление);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получения з</w:t>
      </w:r>
      <w:r w:rsidRPr="00C838EA">
        <w:rPr>
          <w:sz w:val="26"/>
          <w:szCs w:val="26"/>
        </w:rPr>
        <w:t>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 xml:space="preserve">3) сохранения и внесения в электронном виде изменений в ранее созданные </w:t>
      </w:r>
      <w:r>
        <w:rPr>
          <w:sz w:val="26"/>
          <w:szCs w:val="26"/>
        </w:rPr>
        <w:t>з</w:t>
      </w:r>
      <w:r w:rsidRPr="00C838EA">
        <w:rPr>
          <w:sz w:val="26"/>
          <w:szCs w:val="26"/>
        </w:rPr>
        <w:t>аявления;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4) доступа в электронном виде к сведениям о муниципальной услуге;</w:t>
      </w:r>
    </w:p>
    <w:p w:rsidR="00E61206" w:rsidRPr="00C838EA" w:rsidRDefault="00E61206" w:rsidP="00E6120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5) получения в электронном виде сведений о ходе выполнения запроса о предоставлении муниципальной услуги.</w:t>
      </w:r>
    </w:p>
    <w:p w:rsidR="00E61206" w:rsidRPr="00C838EA" w:rsidRDefault="00E61206" w:rsidP="00E61206">
      <w:pPr>
        <w:suppressAutoHyphens/>
        <w:spacing w:line="264" w:lineRule="auto"/>
        <w:ind w:firstLine="708"/>
        <w:jc w:val="both"/>
        <w:rPr>
          <w:sz w:val="26"/>
          <w:szCs w:val="26"/>
        </w:rPr>
      </w:pPr>
      <w:r w:rsidRPr="00C838EA">
        <w:rPr>
          <w:sz w:val="26"/>
          <w:szCs w:val="26"/>
        </w:rPr>
        <w:t>2.14.5.</w:t>
      </w:r>
      <w:r>
        <w:rPr>
          <w:sz w:val="26"/>
          <w:szCs w:val="26"/>
        </w:rPr>
        <w:t xml:space="preserve"> В электронной форме з</w:t>
      </w:r>
      <w:r w:rsidRPr="00C838EA">
        <w:rPr>
          <w:sz w:val="26"/>
          <w:szCs w:val="26"/>
        </w:rPr>
        <w:t xml:space="preserve">аявление направляется в виде электронного документа с приложением документов, указанных в подпункте 2.4.6. пункта 2.4. раздела </w:t>
      </w:r>
      <w:r w:rsidRPr="00C838EA">
        <w:rPr>
          <w:sz w:val="26"/>
          <w:szCs w:val="26"/>
          <w:lang w:val="en-US"/>
        </w:rPr>
        <w:t>II</w:t>
      </w:r>
      <w:r w:rsidRPr="00C838EA">
        <w:rPr>
          <w:sz w:val="26"/>
          <w:szCs w:val="26"/>
        </w:rPr>
        <w:t xml:space="preserve"> настоящего Административного регламента, с использованием информационно-телекоммуникационных технологий, перечисленных в подпункте 2.14.3. раздела </w:t>
      </w:r>
      <w:r w:rsidRPr="00C838EA">
        <w:rPr>
          <w:sz w:val="26"/>
          <w:szCs w:val="26"/>
          <w:lang w:val="en-US"/>
        </w:rPr>
        <w:t>II</w:t>
      </w:r>
      <w:r w:rsidRPr="00C838EA">
        <w:rPr>
          <w:sz w:val="26"/>
          <w:szCs w:val="26"/>
        </w:rPr>
        <w:t xml:space="preserve"> настоящего Административного регламента»;</w:t>
      </w:r>
    </w:p>
    <w:p w:rsidR="00E61206" w:rsidRDefault="00E61206" w:rsidP="00E61206">
      <w:pPr>
        <w:suppressAutoHyphens/>
        <w:spacing w:line="264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1.7. </w:t>
      </w:r>
      <w:r w:rsidRPr="00FE5039">
        <w:rPr>
          <w:sz w:val="26"/>
        </w:rPr>
        <w:t xml:space="preserve">Раздел </w:t>
      </w:r>
      <w:r w:rsidRPr="00FE5039">
        <w:rPr>
          <w:sz w:val="26"/>
          <w:lang w:val="en-US"/>
        </w:rPr>
        <w:t>V</w:t>
      </w:r>
      <w:r w:rsidRPr="00FE5039">
        <w:rPr>
          <w:sz w:val="26"/>
        </w:rPr>
        <w:t xml:space="preserve"> изложить в следующей редакции:</w:t>
      </w:r>
    </w:p>
    <w:p w:rsidR="00E61206" w:rsidRDefault="00E61206" w:rsidP="00E61206">
      <w:pPr>
        <w:suppressAutoHyphens/>
        <w:spacing w:line="264" w:lineRule="auto"/>
        <w:ind w:firstLine="708"/>
        <w:jc w:val="center"/>
        <w:rPr>
          <w:b/>
          <w:sz w:val="26"/>
        </w:rPr>
      </w:pPr>
      <w:r>
        <w:rPr>
          <w:sz w:val="26"/>
        </w:rPr>
        <w:t>«</w:t>
      </w:r>
      <w:r w:rsidRPr="00A8601B">
        <w:rPr>
          <w:b/>
          <w:sz w:val="26"/>
        </w:rPr>
        <w:t xml:space="preserve">Раздел </w:t>
      </w:r>
      <w:r w:rsidRPr="00A8601B">
        <w:rPr>
          <w:b/>
          <w:sz w:val="26"/>
          <w:lang w:val="en-US"/>
        </w:rPr>
        <w:t>V</w:t>
      </w:r>
      <w:r>
        <w:rPr>
          <w:b/>
          <w:sz w:val="26"/>
        </w:rPr>
        <w:t>.</w:t>
      </w:r>
      <w:r w:rsidRPr="00A8601B">
        <w:rPr>
          <w:b/>
          <w:sz w:val="26"/>
        </w:rPr>
        <w:t xml:space="preserve"> Досудебный (внесудебный) порядок обжалования решений и действий</w:t>
      </w:r>
      <w:r>
        <w:rPr>
          <w:b/>
          <w:sz w:val="26"/>
        </w:rPr>
        <w:t xml:space="preserve"> (бездействия)</w:t>
      </w:r>
      <w:r w:rsidRPr="00A8601B">
        <w:rPr>
          <w:b/>
          <w:sz w:val="26"/>
        </w:rPr>
        <w:t xml:space="preserve"> органа, предоставляющего муниципальную услугу, многофункционального центра предоставления государственных и муниц</w:t>
      </w:r>
      <w:r>
        <w:rPr>
          <w:b/>
          <w:sz w:val="26"/>
        </w:rPr>
        <w:t>и</w:t>
      </w:r>
      <w:r w:rsidRPr="00A8601B">
        <w:rPr>
          <w:b/>
          <w:sz w:val="26"/>
        </w:rPr>
        <w:t>пальных услуг</w:t>
      </w:r>
    </w:p>
    <w:p w:rsidR="00E61206" w:rsidRPr="00A8601B" w:rsidRDefault="00E61206" w:rsidP="00E61206">
      <w:pPr>
        <w:suppressAutoHyphens/>
        <w:spacing w:line="264" w:lineRule="auto"/>
        <w:ind w:firstLine="708"/>
        <w:jc w:val="center"/>
        <w:rPr>
          <w:b/>
          <w:sz w:val="26"/>
        </w:rPr>
      </w:pP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>2.1. Заявитель может обратиться с жалобой, в том числе в следующих случаях: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1) нарушение срока регистрации заявления з</w:t>
      </w:r>
      <w:r w:rsidRPr="00FE5039">
        <w:rPr>
          <w:kern w:val="26"/>
          <w:sz w:val="26"/>
          <w:szCs w:val="26"/>
        </w:rPr>
        <w:t>аявителя о предоставлении муниципальной услуги;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2) нарушение срока предоставления муниципальной услуги;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3) требование у з</w:t>
      </w:r>
      <w:r w:rsidRPr="00FE5039">
        <w:rPr>
          <w:kern w:val="26"/>
          <w:sz w:val="26"/>
          <w:szCs w:val="26"/>
        </w:rPr>
        <w:t>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</w:t>
      </w:r>
      <w:r>
        <w:rPr>
          <w:kern w:val="26"/>
          <w:sz w:val="26"/>
          <w:szCs w:val="26"/>
        </w:rPr>
        <w:t>вления муниципальной услуги, у з</w:t>
      </w:r>
      <w:r w:rsidRPr="00FE5039">
        <w:rPr>
          <w:kern w:val="26"/>
          <w:sz w:val="26"/>
          <w:szCs w:val="26"/>
        </w:rPr>
        <w:t>аявителя;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6) затребование с з</w:t>
      </w:r>
      <w:r w:rsidRPr="00FE5039">
        <w:rPr>
          <w:kern w:val="26"/>
          <w:sz w:val="26"/>
          <w:szCs w:val="26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lastRenderedPageBreak/>
        <w:t>10) требование у з</w:t>
      </w:r>
      <w:r w:rsidRPr="00FE5039">
        <w:rPr>
          <w:kern w:val="26"/>
          <w:sz w:val="26"/>
          <w:szCs w:val="26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 xml:space="preserve">2.2. Жалоба на решения и действия (бездействие) Управления, его должностных лиц и муниципальных служащих подается в Управление. Жалоба на решения и действия (бездействие) руководителя Управления подается в Администрацию города Глазова. 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Жалоба на решения и действия (бездействие) работника МФЦ подается руководителю этого МФЦ. 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Жалоба может быть направлена по почте, через МФЦ, по электронной почте, через ЕПГУ или РПГУ УР, а также может быть принята при личном приеме.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>2.3. Жалоба должна содержать: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1) наименование Управления, МФЦ, фамилию, имя, отчество (последнее - при наличии)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2) фамилию, имя, отчество (последнее - при наличии</w:t>
      </w:r>
      <w:r>
        <w:rPr>
          <w:kern w:val="26"/>
          <w:sz w:val="26"/>
          <w:szCs w:val="26"/>
        </w:rPr>
        <w:t>), сведения о месте жительства з</w:t>
      </w:r>
      <w:r w:rsidRPr="00FE5039">
        <w:rPr>
          <w:kern w:val="26"/>
          <w:sz w:val="26"/>
          <w:szCs w:val="26"/>
        </w:rPr>
        <w:t>аявителя - физического лица либо наименование</w:t>
      </w:r>
      <w:r>
        <w:rPr>
          <w:kern w:val="26"/>
          <w:sz w:val="26"/>
          <w:szCs w:val="26"/>
        </w:rPr>
        <w:t>, сведения о месте нахождения з</w:t>
      </w:r>
      <w:r w:rsidRPr="00FE5039">
        <w:rPr>
          <w:kern w:val="26"/>
          <w:sz w:val="26"/>
          <w:szCs w:val="26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4</w:t>
      </w:r>
      <w:r>
        <w:rPr>
          <w:kern w:val="26"/>
          <w:sz w:val="26"/>
          <w:szCs w:val="26"/>
        </w:rPr>
        <w:t>) доводы, на основании которых з</w:t>
      </w:r>
      <w:r w:rsidRPr="00FE5039">
        <w:rPr>
          <w:kern w:val="26"/>
          <w:sz w:val="26"/>
          <w:szCs w:val="26"/>
        </w:rPr>
        <w:t xml:space="preserve">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>2.4. Жалоба подлежит рассмотрению, в течение 15 рабочих дней со дня ее регистрации, а в случае обжалования отказа в</w:t>
      </w:r>
      <w:r>
        <w:rPr>
          <w:kern w:val="26"/>
          <w:sz w:val="26"/>
          <w:szCs w:val="26"/>
        </w:rPr>
        <w:t xml:space="preserve"> приеме документов у з</w:t>
      </w:r>
      <w:r w:rsidRPr="00FE5039">
        <w:rPr>
          <w:kern w:val="26"/>
          <w:sz w:val="26"/>
          <w:szCs w:val="26"/>
        </w:rPr>
        <w:t>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>2.5. По результатам рассмотрения жалобы принимается одно из следующих решений: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>
        <w:rPr>
          <w:kern w:val="26"/>
          <w:sz w:val="26"/>
          <w:szCs w:val="26"/>
        </w:rPr>
        <w:t>ой услуги документах, возврата з</w:t>
      </w:r>
      <w:r w:rsidRPr="00FE5039">
        <w:rPr>
          <w:kern w:val="26"/>
          <w:sz w:val="26"/>
          <w:szCs w:val="26"/>
        </w:rPr>
        <w:t xml:space="preserve">аявителю денежных средств, взимание которых не предусмотрено нормативными правовыми актами </w:t>
      </w:r>
      <w:r w:rsidRPr="00FE5039">
        <w:rPr>
          <w:kern w:val="26"/>
          <w:sz w:val="26"/>
          <w:szCs w:val="26"/>
        </w:rPr>
        <w:lastRenderedPageBreak/>
        <w:t>Российской Федерации, нормативными правовыми актами Удмуртской Республики, муниципальными правовыми актами;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2) в удовлетворении жалобы отказывается.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 xml:space="preserve">2.6. По результатам рассмотрения жалобы: 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1) не позднее дня, следующего за днем принятия решения, указанного в </w:t>
      </w:r>
      <w:r>
        <w:rPr>
          <w:kern w:val="26"/>
          <w:sz w:val="26"/>
          <w:szCs w:val="26"/>
        </w:rPr>
        <w:t xml:space="preserve">пункте </w:t>
      </w:r>
      <w:r w:rsidR="00075996">
        <w:rPr>
          <w:kern w:val="26"/>
          <w:sz w:val="26"/>
          <w:szCs w:val="26"/>
        </w:rPr>
        <w:t>5.2.</w:t>
      </w:r>
      <w:r w:rsidR="008D100F">
        <w:rPr>
          <w:kern w:val="26"/>
          <w:sz w:val="26"/>
          <w:szCs w:val="26"/>
        </w:rPr>
        <w:t>5</w:t>
      </w:r>
      <w:r>
        <w:rPr>
          <w:kern w:val="26"/>
          <w:sz w:val="26"/>
          <w:szCs w:val="26"/>
        </w:rPr>
        <w:t xml:space="preserve"> настоящего Раздела, з</w:t>
      </w:r>
      <w:r w:rsidRPr="00FE5039">
        <w:rPr>
          <w:kern w:val="26"/>
          <w:sz w:val="26"/>
          <w:szCs w:val="26"/>
        </w:rPr>
        <w:t>аявителю в</w:t>
      </w:r>
      <w:r>
        <w:rPr>
          <w:kern w:val="26"/>
          <w:sz w:val="26"/>
          <w:szCs w:val="26"/>
        </w:rPr>
        <w:t xml:space="preserve"> письменной форме и по желанию з</w:t>
      </w:r>
      <w:r w:rsidRPr="00FE5039">
        <w:rPr>
          <w:kern w:val="26"/>
          <w:sz w:val="26"/>
          <w:szCs w:val="26"/>
        </w:rPr>
        <w:t>аявителя в электронной форме направляется мотивированный ответ о результатах рассмотрения жалобы;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 xml:space="preserve">2) в случае признания жалобы подлежащей удовлетворению в ответе Заявителю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>
        <w:rPr>
          <w:kern w:val="26"/>
          <w:sz w:val="26"/>
          <w:szCs w:val="26"/>
        </w:rPr>
        <w:t>з</w:t>
      </w:r>
      <w:r w:rsidRPr="00FE5039">
        <w:rPr>
          <w:kern w:val="26"/>
          <w:sz w:val="26"/>
          <w:szCs w:val="26"/>
        </w:rPr>
        <w:t>аявителю в целях получения муниципальной услуги;</w:t>
      </w:r>
    </w:p>
    <w:p w:rsidR="00E61206" w:rsidRPr="00FE5039" w:rsidRDefault="00E61206" w:rsidP="00E61206">
      <w:pPr>
        <w:spacing w:line="264" w:lineRule="auto"/>
        <w:ind w:firstLine="709"/>
        <w:jc w:val="both"/>
        <w:rPr>
          <w:kern w:val="26"/>
          <w:sz w:val="26"/>
          <w:szCs w:val="26"/>
        </w:rPr>
      </w:pPr>
      <w:r w:rsidRPr="00FE5039">
        <w:rPr>
          <w:kern w:val="26"/>
          <w:sz w:val="26"/>
          <w:szCs w:val="26"/>
        </w:rPr>
        <w:t>3) в случае признания жалобы не подл</w:t>
      </w:r>
      <w:r>
        <w:rPr>
          <w:kern w:val="26"/>
          <w:sz w:val="26"/>
          <w:szCs w:val="26"/>
        </w:rPr>
        <w:t>ежащей удовлетворению в ответе з</w:t>
      </w:r>
      <w:r w:rsidRPr="00FE5039">
        <w:rPr>
          <w:kern w:val="26"/>
          <w:sz w:val="26"/>
          <w:szCs w:val="26"/>
        </w:rPr>
        <w:t>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61206" w:rsidRPr="00FE5039" w:rsidRDefault="00E61206" w:rsidP="00E61206">
      <w:pPr>
        <w:spacing w:line="264" w:lineRule="auto"/>
        <w:ind w:firstLine="708"/>
        <w:jc w:val="both"/>
        <w:rPr>
          <w:sz w:val="26"/>
          <w:szCs w:val="26"/>
        </w:rPr>
      </w:pPr>
      <w:r>
        <w:rPr>
          <w:kern w:val="26"/>
          <w:sz w:val="26"/>
          <w:szCs w:val="26"/>
        </w:rPr>
        <w:t>5.</w:t>
      </w:r>
      <w:r w:rsidRPr="00FE5039">
        <w:rPr>
          <w:kern w:val="26"/>
          <w:sz w:val="26"/>
          <w:szCs w:val="26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FE5039">
        <w:rPr>
          <w:bCs/>
          <w:iCs/>
          <w:sz w:val="26"/>
          <w:szCs w:val="26"/>
        </w:rPr>
        <w:t>».</w:t>
      </w:r>
    </w:p>
    <w:p w:rsidR="00E61206" w:rsidRPr="00A97FA7" w:rsidRDefault="00E61206" w:rsidP="00E61206">
      <w:pPr>
        <w:spacing w:line="264" w:lineRule="auto"/>
        <w:ind w:right="-1" w:firstLine="709"/>
        <w:jc w:val="both"/>
        <w:rPr>
          <w:sz w:val="26"/>
          <w:szCs w:val="26"/>
        </w:rPr>
      </w:pPr>
      <w:r w:rsidRPr="00A97FA7">
        <w:rPr>
          <w:sz w:val="26"/>
          <w:szCs w:val="26"/>
          <w:shd w:val="clear" w:color="auto" w:fill="FFFFFF"/>
        </w:rPr>
        <w:t xml:space="preserve">2. </w:t>
      </w:r>
      <w:r w:rsidRPr="00A97FA7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E61206" w:rsidRPr="00A97FA7" w:rsidRDefault="00E61206" w:rsidP="00E61206">
      <w:pPr>
        <w:spacing w:line="264" w:lineRule="auto"/>
        <w:ind w:firstLine="709"/>
        <w:jc w:val="both"/>
        <w:rPr>
          <w:sz w:val="26"/>
        </w:rPr>
      </w:pPr>
      <w:r w:rsidRPr="00A97FA7">
        <w:rPr>
          <w:sz w:val="26"/>
        </w:rPr>
        <w:t>3. Контроль за исполнением настоящего постановления оставляю за собой.</w:t>
      </w:r>
    </w:p>
    <w:p w:rsidR="00AC14C7" w:rsidRPr="001F5B74" w:rsidRDefault="00B255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2552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255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76EC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23DC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23DC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D23DCE" w:rsidP="00AD196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2552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4"/>
      <w:headerReference w:type="default" r:id="rId15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2F" w:rsidRDefault="00B2552F">
      <w:r>
        <w:separator/>
      </w:r>
    </w:p>
  </w:endnote>
  <w:endnote w:type="continuationSeparator" w:id="0">
    <w:p w:rsidR="00B2552F" w:rsidRDefault="00B2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2F" w:rsidRDefault="00B2552F">
      <w:r>
        <w:separator/>
      </w:r>
    </w:p>
  </w:footnote>
  <w:footnote w:type="continuationSeparator" w:id="0">
    <w:p w:rsidR="00B2552F" w:rsidRDefault="00B2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23D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55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23D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196C">
      <w:rPr>
        <w:rStyle w:val="a4"/>
        <w:noProof/>
      </w:rPr>
      <w:t>7</w:t>
    </w:r>
    <w:r>
      <w:rPr>
        <w:rStyle w:val="a4"/>
      </w:rPr>
      <w:fldChar w:fldCharType="end"/>
    </w:r>
  </w:p>
  <w:p w:rsidR="00352FCB" w:rsidRDefault="00B255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90C4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A3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40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A0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C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45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2E2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4F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8A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8DD82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D80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9A1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EF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80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BA5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0C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A3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0A8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56615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9CA0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1FE22A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509C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5AB8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1406B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6A1F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E7E44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CA2B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A8244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8361A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3E59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F616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A85A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DAA4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A0C9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B807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E2EC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70E4F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0CE4336" w:tentative="1">
      <w:start w:val="1"/>
      <w:numFmt w:val="lowerLetter"/>
      <w:lvlText w:val="%2."/>
      <w:lvlJc w:val="left"/>
      <w:pPr>
        <w:ind w:left="1440" w:hanging="360"/>
      </w:pPr>
    </w:lvl>
    <w:lvl w:ilvl="2" w:tplc="F4F061D8" w:tentative="1">
      <w:start w:val="1"/>
      <w:numFmt w:val="lowerRoman"/>
      <w:lvlText w:val="%3."/>
      <w:lvlJc w:val="right"/>
      <w:pPr>
        <w:ind w:left="2160" w:hanging="180"/>
      </w:pPr>
    </w:lvl>
    <w:lvl w:ilvl="3" w:tplc="1BAE6D0E" w:tentative="1">
      <w:start w:val="1"/>
      <w:numFmt w:val="decimal"/>
      <w:lvlText w:val="%4."/>
      <w:lvlJc w:val="left"/>
      <w:pPr>
        <w:ind w:left="2880" w:hanging="360"/>
      </w:pPr>
    </w:lvl>
    <w:lvl w:ilvl="4" w:tplc="1B32CD9C" w:tentative="1">
      <w:start w:val="1"/>
      <w:numFmt w:val="lowerLetter"/>
      <w:lvlText w:val="%5."/>
      <w:lvlJc w:val="left"/>
      <w:pPr>
        <w:ind w:left="3600" w:hanging="360"/>
      </w:pPr>
    </w:lvl>
    <w:lvl w:ilvl="5" w:tplc="7C7AC1BC" w:tentative="1">
      <w:start w:val="1"/>
      <w:numFmt w:val="lowerRoman"/>
      <w:lvlText w:val="%6."/>
      <w:lvlJc w:val="right"/>
      <w:pPr>
        <w:ind w:left="4320" w:hanging="180"/>
      </w:pPr>
    </w:lvl>
    <w:lvl w:ilvl="6" w:tplc="D54A21BC" w:tentative="1">
      <w:start w:val="1"/>
      <w:numFmt w:val="decimal"/>
      <w:lvlText w:val="%7."/>
      <w:lvlJc w:val="left"/>
      <w:pPr>
        <w:ind w:left="5040" w:hanging="360"/>
      </w:pPr>
    </w:lvl>
    <w:lvl w:ilvl="7" w:tplc="7F58E304" w:tentative="1">
      <w:start w:val="1"/>
      <w:numFmt w:val="lowerLetter"/>
      <w:lvlText w:val="%8."/>
      <w:lvlJc w:val="left"/>
      <w:pPr>
        <w:ind w:left="5760" w:hanging="360"/>
      </w:pPr>
    </w:lvl>
    <w:lvl w:ilvl="8" w:tplc="CC627B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E5F80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C5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3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68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06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E1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C1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61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6C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5366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700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C7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002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64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FD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05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86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2E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7703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ADE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90D7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4A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440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4F8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0F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6B7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2C8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4F82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5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6E9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8D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80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4E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E1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9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64B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84E2F8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EAAC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E60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44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60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6C1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60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E9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2E13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77C5C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DE68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C4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E1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A9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459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42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6F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029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5BDC8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60B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B4E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24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65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66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88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C4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4F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4848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CC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CA05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2E83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8D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CE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4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E24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C703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025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847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2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CF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7C3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A7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22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922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8ECD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02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A9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2D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477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66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CE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186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20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B84F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404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943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64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6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B46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2F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68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45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FD037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D0D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22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8E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46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607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CB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4A2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81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ECCEA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E4003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230D0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A6C2C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190CF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B9887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F9434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EF626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6422E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15C3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442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CEA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6C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E9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68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EC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65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FCF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BC683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867D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E80D3B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9C6C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6F0B0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DA045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DC271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E2826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EEC8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E8C5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A67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18D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D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41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C48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A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904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226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FA4D3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50A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1A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0D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A2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E6A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C9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6E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6C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5A06B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D9C4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2D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FC3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C0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0B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C5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AD5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07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F98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EC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ACA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44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7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6F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D4C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8BF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B6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5DBA36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A9E0B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0AFE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FC2A3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C10161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BE4C0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14DF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32FE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2E59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9FE250B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1C22E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A900E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D0A1E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61C6D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E76BB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A1213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CD87A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9DA0C2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5FCDB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F06C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E03D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75E7D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3AA0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76A9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A85E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6CC2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424B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F245B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BFAA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60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27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25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645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44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60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E0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B72E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D42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86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0E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E3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46D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0A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6C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C82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390F8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DCE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89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47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C1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304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CA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6C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FA4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062B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1C2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CA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43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2B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3C2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81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C3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A2D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26A7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63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69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2E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A4D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4C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83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86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2A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C9"/>
    <w:rsid w:val="00075996"/>
    <w:rsid w:val="00376EC9"/>
    <w:rsid w:val="004D1D3C"/>
    <w:rsid w:val="008D100F"/>
    <w:rsid w:val="00981B77"/>
    <w:rsid w:val="00AD196C"/>
    <w:rsid w:val="00B2552F"/>
    <w:rsid w:val="00D10BD7"/>
    <w:rsid w:val="00D23DCE"/>
    <w:rsid w:val="00D24CBE"/>
    <w:rsid w:val="00E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DAD04"/>
  <w15:docId w15:val="{1CFD2207-74F2-4226-A5E0-17C6FC01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620650.69" TargetMode="External"/><Relationship Id="rId13" Type="http://schemas.openxmlformats.org/officeDocument/2006/relationships/hyperlink" Target="mailto:chupina_nl@glazov.udm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fc-glazov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cu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ortal.glazov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udmur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