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9608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62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B137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960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960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9608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960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904F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960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960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960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960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904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04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608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904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9608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4F8C">
        <w:rPr>
          <w:rFonts w:eastAsiaTheme="minorEastAsia"/>
          <w:color w:val="000000"/>
          <w:sz w:val="26"/>
          <w:szCs w:val="26"/>
        </w:rPr>
        <w:t>02.12.2022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9A4F8C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9A4F8C">
        <w:rPr>
          <w:rFonts w:eastAsiaTheme="minorEastAsia"/>
          <w:color w:val="000000"/>
          <w:sz w:val="26"/>
          <w:szCs w:val="26"/>
        </w:rPr>
        <w:t>10/22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89796E" w:rsidRPr="009A4F8C" w:rsidRDefault="0089796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E649DB" w:rsidRPr="009A4F8C" w:rsidRDefault="0079608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89796E" w:rsidRPr="009A4F8C" w:rsidRDefault="0089796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D623C2" w:rsidRPr="00E649DB" w:rsidRDefault="00796088" w:rsidP="000D597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платы для граждан и юридических лиц за услуги,</w:t>
      </w:r>
      <w:r w:rsidR="0089796E" w:rsidRPr="0089796E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</w:t>
      </w:r>
    </w:p>
    <w:p w:rsidR="00AC14C7" w:rsidRPr="000D597D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Pr="000D597D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Pr="000D597D" w:rsidRDefault="0089796E" w:rsidP="000D597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A6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</w:t>
      </w:r>
      <w:r>
        <w:rPr>
          <w:rFonts w:ascii="Times New Roman" w:hAnsi="Times New Roman"/>
          <w:sz w:val="26"/>
          <w:szCs w:val="26"/>
        </w:rPr>
        <w:t>3</w:t>
      </w:r>
      <w:r w:rsidRPr="00871A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871A62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6</w:t>
      </w:r>
      <w:r w:rsidRPr="00871A62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74</w:t>
      </w:r>
      <w:r w:rsidRPr="00871A62">
        <w:rPr>
          <w:rFonts w:ascii="Times New Roman" w:hAnsi="Times New Roman"/>
          <w:sz w:val="26"/>
          <w:szCs w:val="26"/>
        </w:rPr>
        <w:t>-ФЗ «Об</w:t>
      </w:r>
      <w:r>
        <w:rPr>
          <w:rFonts w:ascii="Times New Roman" w:hAnsi="Times New Roman"/>
          <w:sz w:val="26"/>
          <w:szCs w:val="26"/>
        </w:rPr>
        <w:t xml:space="preserve"> автономных учреждениях</w:t>
      </w:r>
      <w:r w:rsidRPr="00871A6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71A62">
        <w:rPr>
          <w:rFonts w:ascii="Times New Roman" w:hAnsi="Times New Roman"/>
          <w:sz w:val="26"/>
          <w:szCs w:val="26"/>
        </w:rPr>
        <w:t>Уставом муниципального образования «Город Глазов»,</w:t>
      </w:r>
      <w:r>
        <w:rPr>
          <w:rFonts w:ascii="Times New Roman" w:hAnsi="Times New Roman"/>
          <w:sz w:val="26"/>
          <w:szCs w:val="26"/>
        </w:rPr>
        <w:t xml:space="preserve"> постановлением</w:t>
      </w:r>
      <w:r>
        <w:rPr>
          <w:sz w:val="25"/>
          <w:szCs w:val="25"/>
        </w:rPr>
        <w:t xml:space="preserve"> </w:t>
      </w:r>
      <w:r w:rsidRPr="00BD0431">
        <w:rPr>
          <w:rFonts w:ascii="Times New Roman" w:hAnsi="Times New Roman"/>
          <w:sz w:val="26"/>
          <w:szCs w:val="26"/>
        </w:rPr>
        <w:t>Администрации города Глазова от 12.04.2011 № 10/9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и автономных</w:t>
      </w:r>
      <w:proofErr w:type="gramEnd"/>
      <w:r w:rsidRPr="00BD0431">
        <w:rPr>
          <w:rFonts w:ascii="Times New Roman" w:hAnsi="Times New Roman"/>
          <w:sz w:val="26"/>
          <w:szCs w:val="26"/>
        </w:rPr>
        <w:t xml:space="preserve"> учреждений города Глазова, </w:t>
      </w:r>
      <w:proofErr w:type="gramStart"/>
      <w:r w:rsidRPr="00BD0431">
        <w:rPr>
          <w:rFonts w:ascii="Times New Roman" w:hAnsi="Times New Roman"/>
          <w:sz w:val="26"/>
          <w:szCs w:val="26"/>
        </w:rPr>
        <w:t>оказываемые</w:t>
      </w:r>
      <w:proofErr w:type="gramEnd"/>
      <w:r w:rsidRPr="00BD0431">
        <w:rPr>
          <w:rFonts w:ascii="Times New Roman" w:hAnsi="Times New Roman"/>
          <w:sz w:val="26"/>
          <w:szCs w:val="26"/>
        </w:rPr>
        <w:t xml:space="preserve"> (выполняемые) ими сверх </w:t>
      </w:r>
      <w:proofErr w:type="gramStart"/>
      <w:r w:rsidRPr="00BD0431">
        <w:rPr>
          <w:rFonts w:ascii="Times New Roman" w:hAnsi="Times New Roman"/>
          <w:sz w:val="26"/>
          <w:szCs w:val="26"/>
        </w:rPr>
        <w:t>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Pr="00871A62">
        <w:rPr>
          <w:rFonts w:ascii="Times New Roman" w:hAnsi="Times New Roman"/>
          <w:sz w:val="26"/>
          <w:szCs w:val="26"/>
        </w:rPr>
        <w:t xml:space="preserve"> и заключением отдела </w:t>
      </w:r>
      <w:r>
        <w:rPr>
          <w:rFonts w:ascii="Times New Roman" w:hAnsi="Times New Roman"/>
          <w:sz w:val="26"/>
          <w:szCs w:val="26"/>
        </w:rPr>
        <w:t xml:space="preserve">эксплуатации жилого фонда и осуществления контроля управления жилищно-коммунального хозяйства </w:t>
      </w:r>
      <w:r w:rsidRPr="00871A62">
        <w:rPr>
          <w:rFonts w:ascii="Times New Roman" w:hAnsi="Times New Roman"/>
          <w:sz w:val="26"/>
          <w:szCs w:val="26"/>
        </w:rPr>
        <w:t xml:space="preserve">Администрации города Глазова от </w:t>
      </w:r>
      <w:r>
        <w:rPr>
          <w:rFonts w:ascii="Times New Roman" w:hAnsi="Times New Roman"/>
          <w:sz w:val="26"/>
          <w:szCs w:val="26"/>
        </w:rPr>
        <w:t>23.11.2022 года</w:t>
      </w:r>
      <w:proofErr w:type="gramEnd"/>
    </w:p>
    <w:p w:rsidR="0089796E" w:rsidRPr="000D597D" w:rsidRDefault="0089796E" w:rsidP="000D597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89796E" w:rsidRPr="000D597D" w:rsidRDefault="0089796E" w:rsidP="000D597D">
      <w:pPr>
        <w:pStyle w:val="ConsNormal"/>
        <w:spacing w:line="312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89796E" w:rsidRPr="000D597D" w:rsidRDefault="0089796E" w:rsidP="000D597D">
      <w:pPr>
        <w:pStyle w:val="ConsNormal"/>
        <w:spacing w:line="312" w:lineRule="auto"/>
        <w:ind w:right="0" w:firstLine="0"/>
        <w:jc w:val="both"/>
        <w:rPr>
          <w:rFonts w:ascii="Times New Roman" w:hAnsi="Times New Roman"/>
          <w:b/>
          <w:sz w:val="26"/>
        </w:rPr>
      </w:pPr>
    </w:p>
    <w:p w:rsidR="0089796E" w:rsidRPr="007D0E48" w:rsidRDefault="0089796E" w:rsidP="000D597D">
      <w:pPr>
        <w:spacing w:line="312" w:lineRule="auto"/>
        <w:jc w:val="both"/>
        <w:rPr>
          <w:rFonts w:eastAsia="Arial" w:cs="Arial"/>
          <w:sz w:val="26"/>
          <w:szCs w:val="26"/>
        </w:rPr>
      </w:pPr>
      <w:r>
        <w:rPr>
          <w:sz w:val="26"/>
        </w:rPr>
        <w:tab/>
      </w:r>
      <w:r w:rsidRPr="007D0E48">
        <w:rPr>
          <w:rFonts w:eastAsia="Arial" w:cs="Arial"/>
          <w:sz w:val="26"/>
          <w:szCs w:val="26"/>
        </w:rPr>
        <w:t>1. Установить прилагаемую плату для граждан и юридических лиц за услуги,</w:t>
      </w:r>
      <w:r w:rsidRPr="00170C48">
        <w:rPr>
          <w:rFonts w:eastAsia="Arial" w:cs="Arial"/>
          <w:sz w:val="26"/>
          <w:szCs w:val="26"/>
        </w:rPr>
        <w:t xml:space="preserve"> </w:t>
      </w:r>
      <w:r w:rsidRPr="007D0E48">
        <w:rPr>
          <w:rFonts w:eastAsia="Arial" w:cs="Arial"/>
          <w:sz w:val="26"/>
          <w:szCs w:val="26"/>
        </w:rPr>
        <w:t>относящиеся к основным видам деятельности муниципального</w:t>
      </w:r>
      <w:r>
        <w:rPr>
          <w:rFonts w:eastAsia="Arial" w:cs="Arial"/>
          <w:sz w:val="26"/>
          <w:szCs w:val="26"/>
        </w:rPr>
        <w:t xml:space="preserve"> </w:t>
      </w:r>
      <w:r w:rsidRPr="007D0E48">
        <w:rPr>
          <w:rFonts w:eastAsia="Arial" w:cs="Arial"/>
          <w:sz w:val="26"/>
          <w:szCs w:val="26"/>
        </w:rPr>
        <w:t>автономного учреждения «Спортивно-культурный комплекс «Прогресс»,</w:t>
      </w:r>
      <w:r w:rsidRPr="00170C48">
        <w:rPr>
          <w:rFonts w:eastAsia="Arial" w:cs="Arial"/>
          <w:sz w:val="26"/>
          <w:szCs w:val="26"/>
        </w:rPr>
        <w:t xml:space="preserve"> </w:t>
      </w:r>
      <w:r w:rsidRPr="007D0E48">
        <w:rPr>
          <w:rFonts w:eastAsia="Arial" w:cs="Arial"/>
          <w:sz w:val="26"/>
          <w:szCs w:val="26"/>
        </w:rPr>
        <w:t>оказываемые им сверх установленного муниципального задания</w:t>
      </w:r>
      <w:r>
        <w:rPr>
          <w:rFonts w:eastAsia="Arial" w:cs="Arial"/>
          <w:sz w:val="26"/>
          <w:szCs w:val="26"/>
        </w:rPr>
        <w:t>.</w:t>
      </w:r>
    </w:p>
    <w:p w:rsidR="0089796E" w:rsidRDefault="0089796E" w:rsidP="000D597D">
      <w:pPr>
        <w:spacing w:line="312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 xml:space="preserve">2. Признать утратившим силу постановление Администрации города Глазова от 08.11.2021 № 10/25 «Об установлении платы для граждан и юридических лиц за услуги, относящиеся к основным видам деятельности муниципального </w:t>
      </w:r>
      <w:r>
        <w:rPr>
          <w:rFonts w:eastAsia="Arial" w:cs="Arial"/>
          <w:sz w:val="26"/>
          <w:szCs w:val="26"/>
        </w:rPr>
        <w:lastRenderedPageBreak/>
        <w:t>автономного учреждения «Спортивно-культурный комплекс «Прогресс», оказываемые им сверх установленного муниципального задания».</w:t>
      </w:r>
    </w:p>
    <w:p w:rsidR="0089796E" w:rsidRPr="00170C48" w:rsidRDefault="0089796E" w:rsidP="000D597D">
      <w:pPr>
        <w:spacing w:line="312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>3</w:t>
      </w:r>
      <w:r w:rsidRPr="00170C48">
        <w:rPr>
          <w:rFonts w:eastAsia="Arial" w:cs="Arial"/>
          <w:sz w:val="26"/>
          <w:szCs w:val="26"/>
        </w:rPr>
        <w:t>.</w:t>
      </w:r>
      <w:r>
        <w:rPr>
          <w:rFonts w:eastAsia="Arial" w:cs="Arial"/>
          <w:sz w:val="26"/>
          <w:szCs w:val="26"/>
        </w:rPr>
        <w:t xml:space="preserve"> </w:t>
      </w:r>
      <w:r w:rsidRPr="00170C48">
        <w:rPr>
          <w:rFonts w:eastAsia="Arial" w:cs="Arial"/>
          <w:sz w:val="26"/>
          <w:szCs w:val="26"/>
        </w:rPr>
        <w:t>Настоящее постановление подлежит</w:t>
      </w:r>
      <w:r w:rsidRPr="0089796E">
        <w:rPr>
          <w:rFonts w:eastAsia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о</w:t>
      </w:r>
      <w:r w:rsidRPr="00170C48">
        <w:rPr>
          <w:rFonts w:eastAsia="Arial" w:cs="Arial"/>
          <w:sz w:val="26"/>
          <w:szCs w:val="26"/>
        </w:rPr>
        <w:t xml:space="preserve">фициальному </w:t>
      </w:r>
      <w:r>
        <w:rPr>
          <w:rFonts w:eastAsia="Arial" w:cs="Arial"/>
          <w:sz w:val="26"/>
          <w:szCs w:val="26"/>
        </w:rPr>
        <w:t>о</w:t>
      </w:r>
      <w:r w:rsidRPr="00170C48">
        <w:rPr>
          <w:rFonts w:eastAsia="Arial" w:cs="Arial"/>
          <w:sz w:val="26"/>
          <w:szCs w:val="26"/>
        </w:rPr>
        <w:t>публикованию и вступает в силу</w:t>
      </w:r>
      <w:r>
        <w:rPr>
          <w:rFonts w:eastAsia="Arial" w:cs="Arial"/>
          <w:sz w:val="26"/>
          <w:szCs w:val="26"/>
        </w:rPr>
        <w:t xml:space="preserve"> с 1 января 2023 года</w:t>
      </w:r>
      <w:r w:rsidRPr="00170C48">
        <w:rPr>
          <w:rFonts w:eastAsia="Arial" w:cs="Arial"/>
          <w:sz w:val="26"/>
          <w:szCs w:val="26"/>
        </w:rPr>
        <w:t>.</w:t>
      </w:r>
    </w:p>
    <w:p w:rsidR="0089796E" w:rsidRPr="00170C48" w:rsidRDefault="0089796E" w:rsidP="000D597D">
      <w:pPr>
        <w:spacing w:line="312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>4</w:t>
      </w:r>
      <w:r w:rsidRPr="00170C48">
        <w:rPr>
          <w:rFonts w:eastAsia="Arial" w:cs="Arial"/>
          <w:sz w:val="26"/>
          <w:szCs w:val="26"/>
        </w:rPr>
        <w:t xml:space="preserve">. </w:t>
      </w:r>
      <w:proofErr w:type="gramStart"/>
      <w:r w:rsidRPr="00170C48">
        <w:rPr>
          <w:rFonts w:eastAsia="Arial" w:cs="Arial"/>
          <w:sz w:val="26"/>
          <w:szCs w:val="26"/>
        </w:rPr>
        <w:t>Контроль за</w:t>
      </w:r>
      <w:proofErr w:type="gramEnd"/>
      <w:r w:rsidRPr="00170C48">
        <w:rPr>
          <w:rFonts w:eastAsia="Arial" w:cs="Arial"/>
          <w:sz w:val="26"/>
          <w:szCs w:val="26"/>
        </w:rPr>
        <w:t xml:space="preserve"> испол</w:t>
      </w:r>
      <w:r>
        <w:rPr>
          <w:rFonts w:eastAsia="Arial" w:cs="Arial"/>
          <w:sz w:val="26"/>
          <w:szCs w:val="26"/>
        </w:rPr>
        <w:t xml:space="preserve">нением настоящего постановления </w:t>
      </w:r>
      <w:r w:rsidRPr="00170C48">
        <w:rPr>
          <w:rFonts w:eastAsia="Arial" w:cs="Arial"/>
          <w:sz w:val="26"/>
          <w:szCs w:val="26"/>
        </w:rPr>
        <w:t>возложить на заместителя Главы Администрации города Глазова по социальной политике.</w:t>
      </w:r>
    </w:p>
    <w:p w:rsidR="0089796E" w:rsidRPr="00170C48" w:rsidRDefault="0089796E" w:rsidP="000D597D">
      <w:pPr>
        <w:spacing w:line="312" w:lineRule="auto"/>
        <w:jc w:val="both"/>
        <w:rPr>
          <w:rFonts w:eastAsia="Arial" w:cs="Arial"/>
          <w:sz w:val="26"/>
          <w:szCs w:val="26"/>
        </w:rPr>
      </w:pPr>
    </w:p>
    <w:p w:rsidR="0089796E" w:rsidRDefault="0089796E" w:rsidP="0089796E">
      <w:pPr>
        <w:pStyle w:val="ConsNormal"/>
        <w:ind w:right="0" w:firstLine="0"/>
        <w:jc w:val="both"/>
        <w:rPr>
          <w:rFonts w:ascii="Times New Roman" w:hAnsi="Times New Roman"/>
          <w:sz w:val="26"/>
        </w:rPr>
      </w:pPr>
    </w:p>
    <w:p w:rsidR="00AC14C7" w:rsidRPr="00760BEF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B13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608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608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7960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796E" w:rsidRPr="00760BEF" w:rsidRDefault="0089796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608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796088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10"/>
        <w:gridCol w:w="3062"/>
      </w:tblGrid>
      <w:tr w:rsidR="00DB1375" w:rsidTr="00443329">
        <w:tc>
          <w:tcPr>
            <w:tcW w:w="6629" w:type="dxa"/>
          </w:tcPr>
          <w:p w:rsidR="00AC14C7" w:rsidRPr="00E649DB" w:rsidRDefault="0079608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79608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DB1375" w:rsidTr="00443329">
        <w:tc>
          <w:tcPr>
            <w:tcW w:w="6629" w:type="dxa"/>
          </w:tcPr>
          <w:p w:rsidR="00AC14C7" w:rsidRPr="00E649DB" w:rsidRDefault="0079608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AC14C7" w:rsidRPr="00E649DB" w:rsidRDefault="0079608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  <w:r w:rsidR="0089796E">
              <w:rPr>
                <w:rStyle w:val="af2"/>
                <w:color w:val="auto"/>
                <w:sz w:val="20"/>
                <w:szCs w:val="20"/>
              </w:rPr>
              <w:t xml:space="preserve"> 2 шт.,</w:t>
            </w:r>
          </w:p>
        </w:tc>
      </w:tr>
      <w:tr w:rsidR="00DB1375" w:rsidTr="00443329">
        <w:tc>
          <w:tcPr>
            <w:tcW w:w="6629" w:type="dxa"/>
          </w:tcPr>
          <w:p w:rsidR="00AC14C7" w:rsidRPr="00E649DB" w:rsidRDefault="0079608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культуры</w:t>
            </w:r>
            <w:proofErr w:type="gramStart"/>
            <w:r w:rsidRPr="00E649DB">
              <w:rPr>
                <w:rStyle w:val="af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649DB">
              <w:rPr>
                <w:rStyle w:val="af2"/>
                <w:color w:val="auto"/>
                <w:sz w:val="20"/>
                <w:szCs w:val="20"/>
              </w:rPr>
              <w:t xml:space="preserve"> спорта и молодежной политики</w:t>
            </w:r>
          </w:p>
        </w:tc>
        <w:tc>
          <w:tcPr>
            <w:tcW w:w="3118" w:type="dxa"/>
          </w:tcPr>
          <w:p w:rsidR="00AC14C7" w:rsidRPr="00E649DB" w:rsidRDefault="0079608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0904F4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89796E" w:rsidRDefault="000904F4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79608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Ефремычева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Ольга Олеговна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bookmarkStart w:id="0" w:name="_GoBack"/>
      <w:r w:rsidRPr="009131CA">
        <w:rPr>
          <w:rStyle w:val="af2"/>
          <w:b/>
          <w:color w:val="auto"/>
          <w:sz w:val="16"/>
          <w:szCs w:val="16"/>
        </w:rPr>
        <w:t>+7 (34141) 6-60-87</w:t>
      </w:r>
      <w:bookmarkEnd w:id="0"/>
    </w:p>
    <w:p w:rsidR="00AC14C7" w:rsidRPr="009131CA" w:rsidRDefault="0079608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3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Ефремычева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О.О.</w:t>
      </w:r>
    </w:p>
    <w:p w:rsidR="00AC14C7" w:rsidRPr="009131CA" w:rsidRDefault="0079608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ЖКХ Администрации города Глазова</w:t>
      </w:r>
    </w:p>
    <w:p w:rsidR="00AC14C7" w:rsidRDefault="000904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W w:w="0" w:type="auto"/>
        <w:tblLook w:val="04A0"/>
      </w:tblPr>
      <w:tblGrid>
        <w:gridCol w:w="5814"/>
        <w:gridCol w:w="3757"/>
      </w:tblGrid>
      <w:tr w:rsidR="000D597D" w:rsidTr="002536F8">
        <w:tc>
          <w:tcPr>
            <w:tcW w:w="5814" w:type="dxa"/>
          </w:tcPr>
          <w:p w:rsidR="0089796E" w:rsidRDefault="0089796E" w:rsidP="002536F8"/>
        </w:tc>
        <w:tc>
          <w:tcPr>
            <w:tcW w:w="3757" w:type="dxa"/>
          </w:tcPr>
          <w:p w:rsidR="0089796E" w:rsidRDefault="0089796E" w:rsidP="002536F8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постановлению</w:t>
            </w:r>
          </w:p>
          <w:p w:rsidR="0089796E" w:rsidRDefault="0089796E" w:rsidP="002536F8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Глазова</w:t>
            </w:r>
          </w:p>
          <w:p w:rsidR="0089796E" w:rsidRDefault="0089796E" w:rsidP="002536F8">
            <w:pPr>
              <w:ind w:right="34"/>
              <w:rPr>
                <w:sz w:val="26"/>
                <w:szCs w:val="26"/>
              </w:rPr>
            </w:pPr>
          </w:p>
          <w:p w:rsidR="0089796E" w:rsidRDefault="0089796E" w:rsidP="009A4F8C">
            <w:r>
              <w:rPr>
                <w:sz w:val="26"/>
                <w:szCs w:val="26"/>
              </w:rPr>
              <w:t>от _</w:t>
            </w:r>
            <w:r w:rsidR="009A4F8C">
              <w:rPr>
                <w:sz w:val="26"/>
                <w:szCs w:val="26"/>
              </w:rPr>
              <w:t>02.12.2022</w:t>
            </w:r>
            <w:r>
              <w:rPr>
                <w:sz w:val="26"/>
                <w:szCs w:val="26"/>
              </w:rPr>
              <w:t>_ № _</w:t>
            </w:r>
            <w:r w:rsidR="009A4F8C">
              <w:rPr>
                <w:sz w:val="26"/>
                <w:szCs w:val="26"/>
              </w:rPr>
              <w:t>10/22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89796E" w:rsidRDefault="0089796E" w:rsidP="0089796E"/>
    <w:p w:rsidR="0089796E" w:rsidRDefault="0089796E" w:rsidP="0089796E"/>
    <w:p w:rsidR="0089796E" w:rsidRDefault="0089796E" w:rsidP="00897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Плата для граждан и юридических лиц за услуги, </w:t>
      </w:r>
    </w:p>
    <w:p w:rsidR="0089796E" w:rsidRDefault="0089796E" w:rsidP="00897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относящиеся к основным видам деятельности </w:t>
      </w:r>
    </w:p>
    <w:p w:rsidR="0089796E" w:rsidRDefault="0089796E" w:rsidP="00897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автономного учреждения </w:t>
      </w:r>
    </w:p>
    <w:p w:rsidR="0089796E" w:rsidRDefault="0089796E" w:rsidP="00897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«Спортивно-культурный комплекс «Прогресс», оказываемые </w:t>
      </w:r>
    </w:p>
    <w:p w:rsidR="0089796E" w:rsidRDefault="0089796E" w:rsidP="00897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 сверх установленного муниципального задания</w:t>
      </w:r>
    </w:p>
    <w:p w:rsidR="0089796E" w:rsidRDefault="0089796E" w:rsidP="0089796E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6552"/>
        <w:gridCol w:w="1276"/>
        <w:gridCol w:w="1275"/>
      </w:tblGrid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Ед. </w:t>
            </w:r>
            <w:proofErr w:type="spellStart"/>
            <w:r>
              <w:rPr>
                <w:sz w:val="25"/>
                <w:szCs w:val="25"/>
              </w:rPr>
              <w:t>изм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Размер платы </w:t>
            </w:r>
          </w:p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(с учетом НДС)</w:t>
            </w:r>
          </w:p>
        </w:tc>
      </w:tr>
      <w:tr w:rsidR="0089796E" w:rsidTr="000D597D">
        <w:trPr>
          <w:trHeight w:val="5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Ледового дворца спорта «Глазов Арена им. С.Н. Архангельского»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тяжелой атлетики (штанги)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шахматный зал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борьбы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бокса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легкоатлетический манеж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футбольное поле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беговая дорожка с </w:t>
            </w:r>
            <w:proofErr w:type="spellStart"/>
            <w:r>
              <w:rPr>
                <w:sz w:val="26"/>
                <w:szCs w:val="26"/>
              </w:rPr>
              <w:t>эластомерным</w:t>
            </w:r>
            <w:proofErr w:type="spellEnd"/>
            <w:r>
              <w:rPr>
                <w:sz w:val="26"/>
                <w:szCs w:val="26"/>
              </w:rPr>
              <w:t xml:space="preserve"> покрытием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игры в лапту с искусственным покрытием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городошная площадка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для прыжков в длину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89796E" w:rsidTr="000D59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для толкания ядра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6E" w:rsidRDefault="0089796E" w:rsidP="0025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</w:tbl>
    <w:p w:rsidR="0089796E" w:rsidRDefault="0089796E" w:rsidP="0089796E">
      <w:pPr>
        <w:rPr>
          <w:sz w:val="26"/>
          <w:szCs w:val="26"/>
        </w:rPr>
      </w:pPr>
    </w:p>
    <w:p w:rsidR="0089796E" w:rsidRDefault="0089796E" w:rsidP="0089796E">
      <w:pPr>
        <w:rPr>
          <w:sz w:val="26"/>
          <w:szCs w:val="26"/>
        </w:rPr>
      </w:pPr>
    </w:p>
    <w:p w:rsidR="0089796E" w:rsidRDefault="0089796E" w:rsidP="0089796E">
      <w:pPr>
        <w:ind w:right="-3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Глазова</w:t>
      </w:r>
    </w:p>
    <w:p w:rsidR="0089796E" w:rsidRDefault="0089796E" w:rsidP="0089796E">
      <w:pPr>
        <w:ind w:right="-3"/>
        <w:rPr>
          <w:sz w:val="26"/>
          <w:szCs w:val="26"/>
        </w:rPr>
      </w:pPr>
      <w:r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О.В. Станкевич</w:t>
      </w:r>
    </w:p>
    <w:p w:rsidR="0089796E" w:rsidRDefault="0089796E" w:rsidP="0089796E">
      <w:pPr>
        <w:ind w:right="-3"/>
        <w:rPr>
          <w:sz w:val="26"/>
          <w:szCs w:val="26"/>
        </w:rPr>
      </w:pPr>
    </w:p>
    <w:p w:rsidR="0089796E" w:rsidRDefault="0089796E" w:rsidP="0089796E">
      <w:pPr>
        <w:ind w:right="-3"/>
        <w:rPr>
          <w:sz w:val="26"/>
          <w:szCs w:val="26"/>
        </w:rPr>
      </w:pPr>
    </w:p>
    <w:p w:rsidR="0089796E" w:rsidRPr="00691D30" w:rsidRDefault="0089796E" w:rsidP="0089796E">
      <w:pPr>
        <w:rPr>
          <w:sz w:val="26"/>
          <w:szCs w:val="26"/>
        </w:rPr>
      </w:pPr>
      <w:r w:rsidRPr="00691D30">
        <w:rPr>
          <w:sz w:val="26"/>
          <w:szCs w:val="26"/>
        </w:rPr>
        <w:t xml:space="preserve">Начальник управления жилищно-коммунального </w:t>
      </w:r>
    </w:p>
    <w:p w:rsidR="0089796E" w:rsidRPr="00691D30" w:rsidRDefault="0089796E" w:rsidP="0089796E">
      <w:pPr>
        <w:rPr>
          <w:sz w:val="26"/>
          <w:szCs w:val="26"/>
        </w:rPr>
      </w:pPr>
      <w:r w:rsidRPr="00691D30">
        <w:rPr>
          <w:sz w:val="26"/>
          <w:szCs w:val="26"/>
        </w:rPr>
        <w:t xml:space="preserve">хозяйства, наделенного правами юридического лица, </w:t>
      </w:r>
    </w:p>
    <w:p w:rsidR="0089796E" w:rsidRPr="00691D30" w:rsidRDefault="0089796E" w:rsidP="0089796E">
      <w:pPr>
        <w:rPr>
          <w:sz w:val="26"/>
          <w:szCs w:val="26"/>
        </w:rPr>
      </w:pPr>
      <w:r w:rsidRPr="00691D30">
        <w:rPr>
          <w:sz w:val="26"/>
          <w:szCs w:val="26"/>
        </w:rPr>
        <w:t xml:space="preserve">Администрации г.Глазова                                                               </w:t>
      </w:r>
      <w:r>
        <w:rPr>
          <w:sz w:val="26"/>
          <w:szCs w:val="26"/>
        </w:rPr>
        <w:t xml:space="preserve">       Е.Ю. </w:t>
      </w:r>
      <w:proofErr w:type="spellStart"/>
      <w:r>
        <w:rPr>
          <w:sz w:val="26"/>
          <w:szCs w:val="26"/>
        </w:rPr>
        <w:t>Шейко</w:t>
      </w:r>
      <w:proofErr w:type="spellEnd"/>
      <w:r w:rsidR="000D597D">
        <w:rPr>
          <w:sz w:val="26"/>
          <w:szCs w:val="26"/>
        </w:rPr>
        <w:t xml:space="preserve"> </w:t>
      </w:r>
      <w:r w:rsidRPr="00691D30">
        <w:rPr>
          <w:sz w:val="26"/>
          <w:szCs w:val="26"/>
        </w:rPr>
        <w:t xml:space="preserve">  </w:t>
      </w:r>
    </w:p>
    <w:p w:rsidR="0089796E" w:rsidRDefault="0089796E" w:rsidP="0089796E">
      <w:pPr>
        <w:rPr>
          <w:sz w:val="26"/>
          <w:szCs w:val="26"/>
        </w:rPr>
      </w:pPr>
    </w:p>
    <w:p w:rsidR="0089796E" w:rsidRDefault="0089796E" w:rsidP="0089796E">
      <w:pPr>
        <w:ind w:left="142" w:right="-287"/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96E" w:rsidRPr="00AC14C7" w:rsidRDefault="008979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9796E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F4" w:rsidRDefault="000904F4" w:rsidP="00DB1375">
      <w:r>
        <w:separator/>
      </w:r>
    </w:p>
  </w:endnote>
  <w:endnote w:type="continuationSeparator" w:id="0">
    <w:p w:rsidR="000904F4" w:rsidRDefault="000904F4" w:rsidP="00DB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F4" w:rsidRDefault="000904F4" w:rsidP="00DB1375">
      <w:r>
        <w:separator/>
      </w:r>
    </w:p>
  </w:footnote>
  <w:footnote w:type="continuationSeparator" w:id="0">
    <w:p w:rsidR="000904F4" w:rsidRDefault="000904F4" w:rsidP="00DB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613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60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90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613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60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4F8C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090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0CE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A7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8D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AF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0B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6D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B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AD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126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F07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F4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21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EC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EB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C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67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6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46A16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2453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738FB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E846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5A82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54D3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E0E7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F8CA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144FF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3EEB9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187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4299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EA97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441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A4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0A8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062E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F607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0C27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360E98" w:tentative="1">
      <w:start w:val="1"/>
      <w:numFmt w:val="lowerLetter"/>
      <w:lvlText w:val="%2."/>
      <w:lvlJc w:val="left"/>
      <w:pPr>
        <w:ind w:left="1440" w:hanging="360"/>
      </w:pPr>
    </w:lvl>
    <w:lvl w:ilvl="2" w:tplc="2A6CCAFA" w:tentative="1">
      <w:start w:val="1"/>
      <w:numFmt w:val="lowerRoman"/>
      <w:lvlText w:val="%3."/>
      <w:lvlJc w:val="right"/>
      <w:pPr>
        <w:ind w:left="2160" w:hanging="180"/>
      </w:pPr>
    </w:lvl>
    <w:lvl w:ilvl="3" w:tplc="5EEE28E2" w:tentative="1">
      <w:start w:val="1"/>
      <w:numFmt w:val="decimal"/>
      <w:lvlText w:val="%4."/>
      <w:lvlJc w:val="left"/>
      <w:pPr>
        <w:ind w:left="2880" w:hanging="360"/>
      </w:pPr>
    </w:lvl>
    <w:lvl w:ilvl="4" w:tplc="CFCEBD46" w:tentative="1">
      <w:start w:val="1"/>
      <w:numFmt w:val="lowerLetter"/>
      <w:lvlText w:val="%5."/>
      <w:lvlJc w:val="left"/>
      <w:pPr>
        <w:ind w:left="3600" w:hanging="360"/>
      </w:pPr>
    </w:lvl>
    <w:lvl w:ilvl="5" w:tplc="BE4844CC" w:tentative="1">
      <w:start w:val="1"/>
      <w:numFmt w:val="lowerRoman"/>
      <w:lvlText w:val="%6."/>
      <w:lvlJc w:val="right"/>
      <w:pPr>
        <w:ind w:left="4320" w:hanging="180"/>
      </w:pPr>
    </w:lvl>
    <w:lvl w:ilvl="6" w:tplc="B9C68AE6" w:tentative="1">
      <w:start w:val="1"/>
      <w:numFmt w:val="decimal"/>
      <w:lvlText w:val="%7."/>
      <w:lvlJc w:val="left"/>
      <w:pPr>
        <w:ind w:left="5040" w:hanging="360"/>
      </w:pPr>
    </w:lvl>
    <w:lvl w:ilvl="7" w:tplc="28E4352E" w:tentative="1">
      <w:start w:val="1"/>
      <w:numFmt w:val="lowerLetter"/>
      <w:lvlText w:val="%8."/>
      <w:lvlJc w:val="left"/>
      <w:pPr>
        <w:ind w:left="5760" w:hanging="360"/>
      </w:pPr>
    </w:lvl>
    <w:lvl w:ilvl="8" w:tplc="750E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DF63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4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21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A8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E1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B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E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45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F1AA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188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28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A9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2F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A6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CF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00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E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AEA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43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2B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8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52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A1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EE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82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04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BD2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2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86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85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65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C2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6A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6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E3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1BC0A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B8F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146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6A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4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9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86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88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85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E8617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DC5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A5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0C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4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B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0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81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0A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A3E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C8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80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81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01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4B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2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4B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D3E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A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4A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A6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CE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1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69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2F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8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25CF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DC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2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43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47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07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5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A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E3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15E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44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0B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A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20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A9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2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86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EEA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C8F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62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6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4E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6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C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84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760B7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4A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CA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C6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21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8A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D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81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AC230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C9E9E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AB051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8EB1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1464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540E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D103A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108D8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1601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502D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1A6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EF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CD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23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568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B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E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C2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3DCA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8699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CACC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DAF0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CC99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282C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920C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4856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9C31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F5A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62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2B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8C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4D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2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A6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AA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CFE4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4CA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43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2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A1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8CE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6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A4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3B2CF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D320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C3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C7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CE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A4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1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4A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2A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C64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0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89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46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A9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65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23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43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4904F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EAE53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3E77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F60E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3A2B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50E4F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DAAF6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0E8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C6AC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3A2EE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618AF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CABD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98FB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F485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63C59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5CF7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26A51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AED6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620B8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86A1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704D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1849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0459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6EB1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280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AEC2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14D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4AF4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5E8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E4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B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E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E7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04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4D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D66B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EAA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A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06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D60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7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1A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92D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A2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0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0E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EA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28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9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2A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A4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41C9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3A0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6E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AB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B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0C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C6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8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C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408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4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4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0A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C7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86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EA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8B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E9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375"/>
    <w:rsid w:val="000904F4"/>
    <w:rsid w:val="000D597D"/>
    <w:rsid w:val="006613A3"/>
    <w:rsid w:val="00723495"/>
    <w:rsid w:val="00796088"/>
    <w:rsid w:val="0089796E"/>
    <w:rsid w:val="009A4F8C"/>
    <w:rsid w:val="00CF1468"/>
    <w:rsid w:val="00DB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796E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2022-12-02T05:01:00Z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