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B133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62602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3007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B133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B133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B133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B133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62B2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B13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B13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B13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B13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62B2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62B2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B133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62B2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B133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0654B">
        <w:rPr>
          <w:rFonts w:eastAsiaTheme="minorEastAsia"/>
          <w:color w:val="000000"/>
          <w:sz w:val="26"/>
          <w:szCs w:val="26"/>
        </w:rPr>
        <w:t>08.11.2021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60654B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</w:t>
      </w:r>
      <w:r w:rsidR="0060654B">
        <w:rPr>
          <w:rFonts w:eastAsiaTheme="minorEastAsia"/>
          <w:color w:val="000000"/>
          <w:sz w:val="26"/>
          <w:szCs w:val="26"/>
        </w:rPr>
        <w:t>11/28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62B2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B133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62B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F2067" w:rsidRDefault="00AB1338" w:rsidP="00DF206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перечня главных администраторов источников финансирования дефицита бюджета муниципального образования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</w:t>
      </w:r>
    </w:p>
    <w:p w:rsidR="00D623C2" w:rsidRPr="00E649DB" w:rsidRDefault="00AB1338" w:rsidP="00DF206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bookmarkStart w:id="0" w:name="_GoBack"/>
      <w:bookmarkEnd w:id="0"/>
      <w:r w:rsidRPr="00E649DB">
        <w:rPr>
          <w:rStyle w:val="af2"/>
          <w:b/>
          <w:color w:val="auto"/>
          <w:sz w:val="26"/>
          <w:szCs w:val="26"/>
        </w:rPr>
        <w:t>«Город Глазов» на 2022 год и плановый период 2023 и 2024 годов</w:t>
      </w:r>
    </w:p>
    <w:p w:rsidR="00AC14C7" w:rsidRPr="00760BEF" w:rsidRDefault="00962B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62B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F2067" w:rsidRDefault="00327275" w:rsidP="00F92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09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пунктом 4</w:t>
      </w:r>
      <w:r w:rsidRPr="00C120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статьи 160.2 </w:t>
      </w:r>
      <w:r w:rsidRPr="00C1209D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37447">
        <w:rPr>
          <w:rFonts w:ascii="Times New Roman" w:hAnsi="Times New Roman" w:cs="Times New Roman"/>
          <w:sz w:val="26"/>
          <w:szCs w:val="26"/>
        </w:rPr>
        <w:t xml:space="preserve">решением Городской думы города Глазова от 30 марта 2016 года № 99 «Об утверждении Положения «О бюджетном процессе в муниципальном образовании «Город Глазов», руководствуясь Уставом города Глазова, </w:t>
      </w:r>
    </w:p>
    <w:p w:rsidR="00327275" w:rsidRPr="00F92B9F" w:rsidRDefault="00327275" w:rsidP="00F92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proofErr w:type="gramStart"/>
      <w:r w:rsidRPr="00F92B9F">
        <w:rPr>
          <w:rFonts w:ascii="Times New Roman" w:hAnsi="Times New Roman" w:cs="Times New Roman"/>
          <w:b/>
          <w:caps/>
          <w:sz w:val="26"/>
          <w:szCs w:val="26"/>
        </w:rPr>
        <w:t>п</w:t>
      </w:r>
      <w:proofErr w:type="gramEnd"/>
      <w:r w:rsidR="00DF2067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F92B9F">
        <w:rPr>
          <w:rFonts w:ascii="Times New Roman" w:hAnsi="Times New Roman" w:cs="Times New Roman"/>
          <w:b/>
          <w:caps/>
          <w:sz w:val="26"/>
          <w:szCs w:val="26"/>
        </w:rPr>
        <w:t>о</w:t>
      </w:r>
      <w:r w:rsidR="00DF2067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F92B9F">
        <w:rPr>
          <w:rFonts w:ascii="Times New Roman" w:hAnsi="Times New Roman" w:cs="Times New Roman"/>
          <w:b/>
          <w:caps/>
          <w:sz w:val="26"/>
          <w:szCs w:val="26"/>
        </w:rPr>
        <w:t>с</w:t>
      </w:r>
      <w:r w:rsidR="00DF2067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F92B9F">
        <w:rPr>
          <w:rFonts w:ascii="Times New Roman" w:hAnsi="Times New Roman" w:cs="Times New Roman"/>
          <w:b/>
          <w:caps/>
          <w:sz w:val="26"/>
          <w:szCs w:val="26"/>
        </w:rPr>
        <w:t>т</w:t>
      </w:r>
      <w:r w:rsidR="00DF2067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F92B9F">
        <w:rPr>
          <w:rFonts w:ascii="Times New Roman" w:hAnsi="Times New Roman" w:cs="Times New Roman"/>
          <w:b/>
          <w:caps/>
          <w:sz w:val="26"/>
          <w:szCs w:val="26"/>
        </w:rPr>
        <w:t>а</w:t>
      </w:r>
      <w:r w:rsidR="00DF2067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F92B9F">
        <w:rPr>
          <w:rFonts w:ascii="Times New Roman" w:hAnsi="Times New Roman" w:cs="Times New Roman"/>
          <w:b/>
          <w:caps/>
          <w:sz w:val="26"/>
          <w:szCs w:val="26"/>
        </w:rPr>
        <w:t>н</w:t>
      </w:r>
      <w:r w:rsidR="00DF2067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F92B9F">
        <w:rPr>
          <w:rFonts w:ascii="Times New Roman" w:hAnsi="Times New Roman" w:cs="Times New Roman"/>
          <w:b/>
          <w:caps/>
          <w:sz w:val="26"/>
          <w:szCs w:val="26"/>
        </w:rPr>
        <w:t>о</w:t>
      </w:r>
      <w:r w:rsidR="00DF2067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F92B9F">
        <w:rPr>
          <w:rFonts w:ascii="Times New Roman" w:hAnsi="Times New Roman" w:cs="Times New Roman"/>
          <w:b/>
          <w:caps/>
          <w:sz w:val="26"/>
          <w:szCs w:val="26"/>
        </w:rPr>
        <w:t>в</w:t>
      </w:r>
      <w:r w:rsidR="00DF2067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F92B9F">
        <w:rPr>
          <w:rFonts w:ascii="Times New Roman" w:hAnsi="Times New Roman" w:cs="Times New Roman"/>
          <w:b/>
          <w:caps/>
          <w:sz w:val="26"/>
          <w:szCs w:val="26"/>
        </w:rPr>
        <w:t>л</w:t>
      </w:r>
      <w:r w:rsidR="00DF2067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F92B9F">
        <w:rPr>
          <w:rFonts w:ascii="Times New Roman" w:hAnsi="Times New Roman" w:cs="Times New Roman"/>
          <w:b/>
          <w:caps/>
          <w:sz w:val="26"/>
          <w:szCs w:val="26"/>
        </w:rPr>
        <w:t>я</w:t>
      </w:r>
      <w:r w:rsidR="00DF2067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F92B9F">
        <w:rPr>
          <w:rFonts w:ascii="Times New Roman" w:hAnsi="Times New Roman" w:cs="Times New Roman"/>
          <w:b/>
          <w:caps/>
          <w:sz w:val="26"/>
          <w:szCs w:val="26"/>
        </w:rPr>
        <w:t>ю:</w:t>
      </w:r>
    </w:p>
    <w:p w:rsidR="00327275" w:rsidRDefault="00327275" w:rsidP="00F92B9F">
      <w:pPr>
        <w:pStyle w:val="ConsPlusNormalTimesNewRoman"/>
        <w:spacing w:line="360" w:lineRule="auto"/>
        <w:ind w:firstLine="539"/>
        <w:jc w:val="both"/>
        <w:rPr>
          <w:sz w:val="26"/>
          <w:szCs w:val="26"/>
        </w:rPr>
      </w:pPr>
      <w:bookmarkStart w:id="1" w:name="P11"/>
      <w:bookmarkEnd w:id="1"/>
      <w:r>
        <w:rPr>
          <w:sz w:val="26"/>
          <w:szCs w:val="26"/>
        </w:rPr>
        <w:t>1</w:t>
      </w:r>
      <w:r w:rsidRPr="005D282F">
        <w:rPr>
          <w:sz w:val="26"/>
          <w:szCs w:val="26"/>
        </w:rPr>
        <w:t xml:space="preserve">. Утвердить </w:t>
      </w:r>
      <w:r w:rsidRPr="00C1209D">
        <w:rPr>
          <w:sz w:val="26"/>
          <w:szCs w:val="26"/>
        </w:rPr>
        <w:t xml:space="preserve">прилагаемый </w:t>
      </w:r>
      <w:hyperlink w:anchor="P22" w:history="1">
        <w:r w:rsidRPr="00C1209D">
          <w:rPr>
            <w:sz w:val="26"/>
            <w:szCs w:val="26"/>
          </w:rPr>
          <w:t>перечень</w:t>
        </w:r>
      </w:hyperlink>
      <w:r w:rsidRPr="00C1209D">
        <w:rPr>
          <w:sz w:val="26"/>
          <w:szCs w:val="26"/>
        </w:rPr>
        <w:t xml:space="preserve"> главных </w:t>
      </w:r>
      <w:proofErr w:type="gramStart"/>
      <w:r w:rsidRPr="00C1209D">
        <w:rPr>
          <w:sz w:val="26"/>
          <w:szCs w:val="26"/>
        </w:rPr>
        <w:t xml:space="preserve">администраторов </w:t>
      </w:r>
      <w:r>
        <w:rPr>
          <w:sz w:val="26"/>
          <w:szCs w:val="26"/>
        </w:rPr>
        <w:t xml:space="preserve">источников финансирования дефицита </w:t>
      </w:r>
      <w:r w:rsidRPr="00C1209D">
        <w:rPr>
          <w:sz w:val="26"/>
          <w:szCs w:val="26"/>
        </w:rPr>
        <w:t>бюджета</w:t>
      </w:r>
      <w:r w:rsidRPr="005D282F">
        <w:rPr>
          <w:sz w:val="26"/>
          <w:szCs w:val="26"/>
        </w:rPr>
        <w:t xml:space="preserve"> муниципального</w:t>
      </w:r>
      <w:proofErr w:type="gramEnd"/>
      <w:r w:rsidRPr="005D282F">
        <w:rPr>
          <w:sz w:val="26"/>
          <w:szCs w:val="26"/>
        </w:rPr>
        <w:t xml:space="preserve"> образования «Город Глазов» на 202</w:t>
      </w:r>
      <w:r w:rsidRPr="00757D67">
        <w:rPr>
          <w:sz w:val="26"/>
          <w:szCs w:val="26"/>
        </w:rPr>
        <w:t>2</w:t>
      </w:r>
      <w:r w:rsidRPr="005D282F">
        <w:rPr>
          <w:sz w:val="26"/>
          <w:szCs w:val="26"/>
        </w:rPr>
        <w:t xml:space="preserve"> год и на плановый период 202</w:t>
      </w:r>
      <w:r w:rsidRPr="00757D67">
        <w:rPr>
          <w:sz w:val="26"/>
          <w:szCs w:val="26"/>
        </w:rPr>
        <w:t>3</w:t>
      </w:r>
      <w:r w:rsidRPr="005D282F">
        <w:rPr>
          <w:sz w:val="26"/>
          <w:szCs w:val="26"/>
        </w:rPr>
        <w:t xml:space="preserve"> и 202</w:t>
      </w:r>
      <w:r w:rsidRPr="00757D67">
        <w:rPr>
          <w:sz w:val="26"/>
          <w:szCs w:val="26"/>
        </w:rPr>
        <w:t>4</w:t>
      </w:r>
      <w:r w:rsidRPr="005D282F">
        <w:rPr>
          <w:sz w:val="26"/>
          <w:szCs w:val="26"/>
        </w:rPr>
        <w:t xml:space="preserve"> годов.</w:t>
      </w:r>
    </w:p>
    <w:p w:rsidR="00327275" w:rsidRDefault="00327275" w:rsidP="00F92B9F">
      <w:pPr>
        <w:pStyle w:val="ConsPlusNormalTimesNewRoman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282F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с 01 января 202</w:t>
      </w:r>
      <w:r w:rsidRPr="00757D67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 w:rsidRPr="005D282F">
        <w:rPr>
          <w:sz w:val="26"/>
          <w:szCs w:val="26"/>
        </w:rPr>
        <w:t>.</w:t>
      </w:r>
    </w:p>
    <w:p w:rsidR="00327275" w:rsidRPr="005D282F" w:rsidRDefault="00327275" w:rsidP="00F92B9F">
      <w:pPr>
        <w:pStyle w:val="ConsPlusNormalTimesNewRoman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  <w:lang w:eastAsia="zh-CN"/>
        </w:rPr>
        <w:t>П</w:t>
      </w:r>
      <w:r w:rsidRPr="00D57055">
        <w:rPr>
          <w:sz w:val="26"/>
          <w:szCs w:val="26"/>
          <w:lang w:eastAsia="zh-CN"/>
        </w:rPr>
        <w:t>остановление подлежит официальному опубликованию</w:t>
      </w:r>
      <w:r w:rsidR="004C7D90">
        <w:rPr>
          <w:sz w:val="26"/>
          <w:szCs w:val="26"/>
          <w:lang w:eastAsia="zh-CN"/>
        </w:rPr>
        <w:t>.</w:t>
      </w:r>
    </w:p>
    <w:p w:rsidR="00AC14C7" w:rsidRPr="00760BEF" w:rsidRDefault="00962B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62B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62B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3007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B133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B133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62B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AB1338" w:rsidP="0060654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327275" w:rsidRDefault="00327275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327275" w:rsidRPr="00285D34" w:rsidRDefault="00327275" w:rsidP="00327275">
      <w:pPr>
        <w:pStyle w:val="ConsPlusNormalTimesNewRoman"/>
        <w:ind w:firstLine="5387"/>
        <w:jc w:val="left"/>
        <w:rPr>
          <w:sz w:val="26"/>
          <w:szCs w:val="26"/>
        </w:rPr>
      </w:pPr>
      <w:r w:rsidRPr="00285D34">
        <w:rPr>
          <w:sz w:val="26"/>
          <w:szCs w:val="26"/>
        </w:rPr>
        <w:lastRenderedPageBreak/>
        <w:t>Утвержден</w:t>
      </w:r>
    </w:p>
    <w:p w:rsidR="00327275" w:rsidRPr="00285D34" w:rsidRDefault="00327275" w:rsidP="00327275">
      <w:pPr>
        <w:pStyle w:val="ConsPlusNormalTimesNewRoman"/>
        <w:ind w:firstLine="5387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285D34">
        <w:rPr>
          <w:sz w:val="26"/>
          <w:szCs w:val="26"/>
        </w:rPr>
        <w:t>остановлением</w:t>
      </w:r>
    </w:p>
    <w:p w:rsidR="00327275" w:rsidRPr="00285D34" w:rsidRDefault="00327275" w:rsidP="00327275">
      <w:pPr>
        <w:pStyle w:val="ConsPlusNormalTimesNewRoman"/>
        <w:ind w:firstLine="5387"/>
        <w:jc w:val="left"/>
        <w:rPr>
          <w:sz w:val="26"/>
          <w:szCs w:val="26"/>
        </w:rPr>
      </w:pPr>
      <w:r w:rsidRPr="00285D34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285D34">
        <w:rPr>
          <w:sz w:val="26"/>
          <w:szCs w:val="26"/>
        </w:rPr>
        <w:t xml:space="preserve"> </w:t>
      </w:r>
      <w:r>
        <w:rPr>
          <w:sz w:val="26"/>
          <w:szCs w:val="26"/>
        </w:rPr>
        <w:t>Глазова</w:t>
      </w:r>
    </w:p>
    <w:p w:rsidR="00327275" w:rsidRDefault="00327275" w:rsidP="00327275">
      <w:pPr>
        <w:pStyle w:val="ConsPlusNormalTimesNewRoman"/>
        <w:ind w:firstLine="5387"/>
        <w:jc w:val="left"/>
        <w:rPr>
          <w:sz w:val="26"/>
          <w:szCs w:val="26"/>
        </w:rPr>
      </w:pPr>
      <w:r w:rsidRPr="00285D34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r w:rsidR="0060654B">
        <w:rPr>
          <w:sz w:val="26"/>
          <w:szCs w:val="26"/>
        </w:rPr>
        <w:t>08.11.2021</w:t>
      </w:r>
      <w:r>
        <w:rPr>
          <w:sz w:val="26"/>
          <w:szCs w:val="26"/>
        </w:rPr>
        <w:t>_</w:t>
      </w:r>
      <w:r w:rsidRPr="00285D34">
        <w:rPr>
          <w:sz w:val="26"/>
          <w:szCs w:val="26"/>
        </w:rPr>
        <w:t xml:space="preserve"> </w:t>
      </w:r>
      <w:r>
        <w:rPr>
          <w:sz w:val="26"/>
          <w:szCs w:val="26"/>
        </w:rPr>
        <w:t>№ _</w:t>
      </w:r>
      <w:r w:rsidR="0060654B">
        <w:rPr>
          <w:sz w:val="26"/>
          <w:szCs w:val="26"/>
        </w:rPr>
        <w:t>11/28</w:t>
      </w:r>
      <w:r>
        <w:rPr>
          <w:sz w:val="26"/>
          <w:szCs w:val="26"/>
        </w:rPr>
        <w:t>_</w:t>
      </w:r>
    </w:p>
    <w:p w:rsidR="00327275" w:rsidRPr="00285D34" w:rsidRDefault="00327275" w:rsidP="00327275">
      <w:pPr>
        <w:pStyle w:val="ConsPlusNormalTimesNewRoman"/>
        <w:spacing w:line="360" w:lineRule="auto"/>
        <w:ind w:firstLine="5387"/>
        <w:jc w:val="both"/>
        <w:rPr>
          <w:sz w:val="26"/>
          <w:szCs w:val="26"/>
        </w:rPr>
      </w:pPr>
    </w:p>
    <w:p w:rsidR="00327275" w:rsidRDefault="00FC76CB" w:rsidP="00327275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hyperlink w:anchor="P22" w:history="1">
        <w:r w:rsidR="00327275">
          <w:rPr>
            <w:rStyle w:val="af2"/>
            <w:b/>
            <w:color w:val="auto"/>
            <w:sz w:val="26"/>
            <w:szCs w:val="26"/>
          </w:rPr>
          <w:t>П</w:t>
        </w:r>
        <w:r w:rsidR="00327275" w:rsidRPr="00A37447">
          <w:rPr>
            <w:rStyle w:val="af2"/>
            <w:b/>
            <w:color w:val="auto"/>
            <w:sz w:val="26"/>
            <w:szCs w:val="26"/>
          </w:rPr>
          <w:t>ереч</w:t>
        </w:r>
        <w:r w:rsidR="00327275">
          <w:rPr>
            <w:rStyle w:val="af2"/>
            <w:b/>
            <w:color w:val="auto"/>
            <w:sz w:val="26"/>
            <w:szCs w:val="26"/>
          </w:rPr>
          <w:t>ень</w:t>
        </w:r>
      </w:hyperlink>
      <w:r w:rsidR="00327275" w:rsidRPr="00A37447">
        <w:rPr>
          <w:rStyle w:val="af2"/>
          <w:b/>
          <w:color w:val="auto"/>
          <w:sz w:val="26"/>
          <w:szCs w:val="26"/>
        </w:rPr>
        <w:t xml:space="preserve"> главных </w:t>
      </w:r>
      <w:proofErr w:type="gramStart"/>
      <w:r w:rsidR="00327275" w:rsidRPr="00A37447">
        <w:rPr>
          <w:rStyle w:val="af2"/>
          <w:b/>
          <w:color w:val="auto"/>
          <w:sz w:val="26"/>
          <w:szCs w:val="26"/>
        </w:rPr>
        <w:t xml:space="preserve">администраторов </w:t>
      </w:r>
      <w:r w:rsidR="00327275">
        <w:rPr>
          <w:rStyle w:val="af2"/>
          <w:b/>
          <w:color w:val="auto"/>
          <w:sz w:val="26"/>
          <w:szCs w:val="26"/>
        </w:rPr>
        <w:t>источников финансирования дефицита</w:t>
      </w:r>
      <w:r w:rsidR="00327275" w:rsidRPr="00A37447">
        <w:rPr>
          <w:rStyle w:val="af2"/>
          <w:b/>
          <w:color w:val="auto"/>
          <w:sz w:val="26"/>
          <w:szCs w:val="26"/>
        </w:rPr>
        <w:t xml:space="preserve"> бюджета </w:t>
      </w:r>
      <w:r w:rsidR="00327275" w:rsidRPr="00E649DB">
        <w:rPr>
          <w:rStyle w:val="af2"/>
          <w:b/>
          <w:color w:val="auto"/>
          <w:sz w:val="26"/>
          <w:szCs w:val="26"/>
        </w:rPr>
        <w:t>муниципального</w:t>
      </w:r>
      <w:proofErr w:type="gramEnd"/>
      <w:r w:rsidR="00327275" w:rsidRPr="00E649DB">
        <w:rPr>
          <w:rStyle w:val="af2"/>
          <w:b/>
          <w:color w:val="auto"/>
          <w:sz w:val="26"/>
          <w:szCs w:val="26"/>
        </w:rPr>
        <w:t xml:space="preserve"> образования «Город Глазов» </w:t>
      </w:r>
    </w:p>
    <w:p w:rsidR="00327275" w:rsidRPr="00E649DB" w:rsidRDefault="00327275" w:rsidP="00327275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на 2022 год и плановый период 2023 и 2024 годов</w:t>
      </w:r>
    </w:p>
    <w:p w:rsidR="00327275" w:rsidRPr="004E5622" w:rsidRDefault="00327275" w:rsidP="00327275">
      <w:pPr>
        <w:jc w:val="both"/>
        <w:rPr>
          <w:sz w:val="26"/>
          <w:szCs w:val="26"/>
        </w:rPr>
      </w:pPr>
    </w:p>
    <w:tbl>
      <w:tblPr>
        <w:tblStyle w:val="a7"/>
        <w:tblW w:w="9675" w:type="dxa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2694"/>
        <w:gridCol w:w="5421"/>
      </w:tblGrid>
      <w:tr w:rsidR="00183C57" w:rsidRPr="000C7DD1" w:rsidTr="00067FBC">
        <w:tc>
          <w:tcPr>
            <w:tcW w:w="1560" w:type="dxa"/>
            <w:vAlign w:val="center"/>
          </w:tcPr>
          <w:p w:rsidR="00183C57" w:rsidRPr="00A602B3" w:rsidRDefault="00183C57" w:rsidP="00067FBC">
            <w:pPr>
              <w:jc w:val="center"/>
              <w:rPr>
                <w:b/>
              </w:rPr>
            </w:pPr>
            <w:r>
              <w:t>Код главы</w:t>
            </w:r>
          </w:p>
        </w:tc>
        <w:tc>
          <w:tcPr>
            <w:tcW w:w="2694" w:type="dxa"/>
            <w:vAlign w:val="center"/>
          </w:tcPr>
          <w:p w:rsidR="00183C57" w:rsidRDefault="00183C57" w:rsidP="00067FBC">
            <w:pPr>
              <w:jc w:val="center"/>
            </w:pPr>
            <w:r w:rsidRPr="00183C57">
              <w:t>Код группы, подгруппы, статьи и вида источника</w:t>
            </w:r>
          </w:p>
        </w:tc>
        <w:tc>
          <w:tcPr>
            <w:tcW w:w="5421" w:type="dxa"/>
            <w:vAlign w:val="center"/>
          </w:tcPr>
          <w:p w:rsidR="00183C57" w:rsidRPr="00ED71CF" w:rsidRDefault="00183C57" w:rsidP="00067FBC">
            <w:pPr>
              <w:jc w:val="center"/>
              <w:rPr>
                <w:b/>
                <w:bCs/>
                <w:color w:val="000000"/>
              </w:rPr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 муниципального</w:t>
            </w:r>
            <w:proofErr w:type="gramEnd"/>
            <w:r>
              <w:t xml:space="preserve"> образования «Город Глазов», наименование кода группы, подгруппы, статьи и вида источника</w:t>
            </w:r>
          </w:p>
        </w:tc>
      </w:tr>
      <w:tr w:rsidR="00327275" w:rsidRPr="000C7DD1" w:rsidTr="00067FBC">
        <w:tc>
          <w:tcPr>
            <w:tcW w:w="1560" w:type="dxa"/>
            <w:vAlign w:val="center"/>
          </w:tcPr>
          <w:p w:rsidR="00327275" w:rsidRPr="00A602B3" w:rsidRDefault="00327275" w:rsidP="00067FBC">
            <w:pPr>
              <w:jc w:val="center"/>
              <w:rPr>
                <w:b/>
              </w:rPr>
            </w:pPr>
            <w:r w:rsidRPr="00A602B3">
              <w:rPr>
                <w:b/>
              </w:rPr>
              <w:t>9</w:t>
            </w:r>
            <w:r>
              <w:rPr>
                <w:b/>
              </w:rPr>
              <w:t>8</w:t>
            </w:r>
            <w:r w:rsidRPr="00A602B3">
              <w:rPr>
                <w:b/>
              </w:rPr>
              <w:t>0</w:t>
            </w:r>
          </w:p>
        </w:tc>
        <w:tc>
          <w:tcPr>
            <w:tcW w:w="2694" w:type="dxa"/>
            <w:vAlign w:val="center"/>
          </w:tcPr>
          <w:p w:rsidR="00327275" w:rsidRDefault="00327275" w:rsidP="00067FBC">
            <w:pPr>
              <w:jc w:val="center"/>
            </w:pPr>
          </w:p>
        </w:tc>
        <w:tc>
          <w:tcPr>
            <w:tcW w:w="5421" w:type="dxa"/>
            <w:vAlign w:val="center"/>
          </w:tcPr>
          <w:p w:rsidR="00327275" w:rsidRDefault="00327275" w:rsidP="00067FBC">
            <w:pPr>
              <w:jc w:val="center"/>
              <w:rPr>
                <w:b/>
                <w:bCs/>
                <w:color w:val="000000"/>
              </w:rPr>
            </w:pPr>
            <w:r w:rsidRPr="00ED71CF">
              <w:rPr>
                <w:b/>
                <w:bCs/>
                <w:color w:val="000000"/>
              </w:rPr>
              <w:t>Управление финансов</w:t>
            </w:r>
          </w:p>
          <w:p w:rsidR="00327275" w:rsidRPr="000C7DD1" w:rsidRDefault="00327275" w:rsidP="00067FBC">
            <w:pPr>
              <w:jc w:val="center"/>
              <w:rPr>
                <w:b/>
              </w:rPr>
            </w:pPr>
            <w:r w:rsidRPr="00ED71CF">
              <w:rPr>
                <w:b/>
                <w:bCs/>
                <w:color w:val="000000"/>
              </w:rPr>
              <w:t>Администрации города Глазова</w:t>
            </w:r>
          </w:p>
        </w:tc>
      </w:tr>
      <w:tr w:rsidR="00327275" w:rsidRPr="00341389" w:rsidTr="00067FBC">
        <w:tc>
          <w:tcPr>
            <w:tcW w:w="1560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01 02 00 00 04 0000 710</w:t>
            </w:r>
          </w:p>
        </w:tc>
        <w:tc>
          <w:tcPr>
            <w:tcW w:w="5421" w:type="dxa"/>
          </w:tcPr>
          <w:p w:rsidR="00327275" w:rsidRPr="00ED71CF" w:rsidRDefault="00327275" w:rsidP="00067FBC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327275" w:rsidRPr="00341389" w:rsidTr="00067FBC">
        <w:tc>
          <w:tcPr>
            <w:tcW w:w="1560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01 03 0</w:t>
            </w:r>
            <w:r w:rsidRPr="00ED71CF">
              <w:rPr>
                <w:color w:val="000000"/>
                <w:lang w:val="en-US"/>
              </w:rPr>
              <w:t>1</w:t>
            </w:r>
            <w:r w:rsidRPr="00ED71CF">
              <w:rPr>
                <w:color w:val="000000"/>
              </w:rPr>
              <w:t xml:space="preserve"> 00 04 0000 710</w:t>
            </w:r>
          </w:p>
        </w:tc>
        <w:tc>
          <w:tcPr>
            <w:tcW w:w="5421" w:type="dxa"/>
          </w:tcPr>
          <w:p w:rsidR="00327275" w:rsidRPr="00ED71CF" w:rsidRDefault="00327275" w:rsidP="00067FBC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327275" w:rsidRPr="00341389" w:rsidTr="00067FBC">
        <w:tc>
          <w:tcPr>
            <w:tcW w:w="1560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</w:t>
            </w:r>
            <w:r w:rsidRPr="00ED71CF">
              <w:rPr>
                <w:color w:val="000000"/>
                <w:lang w:val="en-US"/>
              </w:rPr>
              <w:t>5</w:t>
            </w:r>
            <w:r w:rsidRPr="00ED71CF">
              <w:rPr>
                <w:color w:val="000000"/>
              </w:rPr>
              <w:t xml:space="preserve"> 02 01 04 0000 </w:t>
            </w:r>
            <w:r w:rsidRPr="00ED71CF">
              <w:rPr>
                <w:color w:val="000000"/>
                <w:lang w:val="en-US"/>
              </w:rPr>
              <w:t>5</w:t>
            </w:r>
            <w:r w:rsidRPr="00ED71CF">
              <w:rPr>
                <w:color w:val="000000"/>
              </w:rPr>
              <w:t>10</w:t>
            </w:r>
          </w:p>
        </w:tc>
        <w:tc>
          <w:tcPr>
            <w:tcW w:w="5421" w:type="dxa"/>
          </w:tcPr>
          <w:p w:rsidR="00327275" w:rsidRPr="00ED71CF" w:rsidRDefault="00327275" w:rsidP="00067FBC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327275" w:rsidRPr="00341389" w:rsidTr="00067FBC">
        <w:tc>
          <w:tcPr>
            <w:tcW w:w="1560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01 06 06 00 04 0000 710</w:t>
            </w:r>
          </w:p>
        </w:tc>
        <w:tc>
          <w:tcPr>
            <w:tcW w:w="5421" w:type="dxa"/>
          </w:tcPr>
          <w:p w:rsidR="00327275" w:rsidRPr="00ED71CF" w:rsidRDefault="00327275" w:rsidP="00067FBC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 xml:space="preserve">Привлечение прочих </w:t>
            </w:r>
            <w:proofErr w:type="gramStart"/>
            <w:r w:rsidRPr="00E37718">
              <w:rPr>
                <w:color w:val="000000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327275" w:rsidRPr="00341389" w:rsidTr="00067FBC">
        <w:tc>
          <w:tcPr>
            <w:tcW w:w="1560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01 02 00 00 04 0000 810</w:t>
            </w:r>
          </w:p>
        </w:tc>
        <w:tc>
          <w:tcPr>
            <w:tcW w:w="5421" w:type="dxa"/>
          </w:tcPr>
          <w:p w:rsidR="00327275" w:rsidRPr="00ED71CF" w:rsidRDefault="00327275" w:rsidP="00067FBC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327275" w:rsidRPr="00341389" w:rsidTr="00067FBC">
        <w:tc>
          <w:tcPr>
            <w:tcW w:w="1560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01 03 0</w:t>
            </w:r>
            <w:r w:rsidRPr="00ED71CF">
              <w:rPr>
                <w:color w:val="000000"/>
                <w:lang w:val="en-US"/>
              </w:rPr>
              <w:t>1</w:t>
            </w:r>
            <w:r w:rsidRPr="00ED71CF">
              <w:rPr>
                <w:color w:val="000000"/>
              </w:rPr>
              <w:t xml:space="preserve"> 00 04 0000 810</w:t>
            </w:r>
          </w:p>
        </w:tc>
        <w:tc>
          <w:tcPr>
            <w:tcW w:w="5421" w:type="dxa"/>
          </w:tcPr>
          <w:p w:rsidR="00327275" w:rsidRPr="00ED71CF" w:rsidRDefault="00327275" w:rsidP="00067FBC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327275" w:rsidRPr="00341389" w:rsidTr="00067FBC">
        <w:tc>
          <w:tcPr>
            <w:tcW w:w="1560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</w:t>
            </w:r>
            <w:r w:rsidRPr="00ED71CF">
              <w:rPr>
                <w:color w:val="000000"/>
                <w:lang w:val="en-US"/>
              </w:rPr>
              <w:t>5</w:t>
            </w:r>
            <w:r w:rsidRPr="00ED71CF">
              <w:rPr>
                <w:color w:val="000000"/>
              </w:rPr>
              <w:t xml:space="preserve"> 02 01 04 0000 610</w:t>
            </w:r>
          </w:p>
        </w:tc>
        <w:tc>
          <w:tcPr>
            <w:tcW w:w="5421" w:type="dxa"/>
          </w:tcPr>
          <w:p w:rsidR="00327275" w:rsidRPr="00ED71CF" w:rsidRDefault="00327275" w:rsidP="00067FBC">
            <w:pPr>
              <w:adjustRightInd w:val="0"/>
              <w:jc w:val="both"/>
              <w:rPr>
                <w:color w:val="000000"/>
              </w:rPr>
            </w:pPr>
            <w:r w:rsidRPr="00ED71CF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  <w:tr w:rsidR="00327275" w:rsidRPr="00341389" w:rsidTr="00067FBC">
        <w:tc>
          <w:tcPr>
            <w:tcW w:w="1560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980</w:t>
            </w:r>
          </w:p>
        </w:tc>
        <w:tc>
          <w:tcPr>
            <w:tcW w:w="2694" w:type="dxa"/>
            <w:vAlign w:val="center"/>
          </w:tcPr>
          <w:p w:rsidR="00327275" w:rsidRPr="00ED71CF" w:rsidRDefault="00327275" w:rsidP="00067FBC">
            <w:pPr>
              <w:adjustRightInd w:val="0"/>
              <w:jc w:val="center"/>
              <w:rPr>
                <w:color w:val="000000"/>
              </w:rPr>
            </w:pPr>
            <w:r w:rsidRPr="00ED71CF">
              <w:rPr>
                <w:color w:val="000000"/>
              </w:rPr>
              <w:t>01 06 06 00 04 0000 810</w:t>
            </w:r>
          </w:p>
        </w:tc>
        <w:tc>
          <w:tcPr>
            <w:tcW w:w="5421" w:type="dxa"/>
          </w:tcPr>
          <w:p w:rsidR="00327275" w:rsidRPr="00ED71CF" w:rsidRDefault="00327275" w:rsidP="00067FBC">
            <w:pPr>
              <w:adjustRightInd w:val="0"/>
              <w:jc w:val="both"/>
              <w:rPr>
                <w:color w:val="000000"/>
              </w:rPr>
            </w:pPr>
            <w:r w:rsidRPr="00E37718">
              <w:rPr>
                <w:color w:val="000000"/>
              </w:rPr>
              <w:t xml:space="preserve">Погашение обязательств за счет прочих </w:t>
            </w:r>
            <w:proofErr w:type="gramStart"/>
            <w:r w:rsidRPr="00E37718">
              <w:rPr>
                <w:color w:val="000000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</w:tbl>
    <w:p w:rsidR="00327275" w:rsidRDefault="00327275" w:rsidP="00327275">
      <w:pPr>
        <w:pStyle w:val="ConsPlusNormalTimesNewRoman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27275" w:rsidRDefault="00327275" w:rsidP="00327275">
      <w:pPr>
        <w:jc w:val="both"/>
        <w:rPr>
          <w:sz w:val="26"/>
          <w:szCs w:val="26"/>
        </w:rPr>
      </w:pPr>
    </w:p>
    <w:p w:rsidR="00327275" w:rsidRDefault="00327275" w:rsidP="00327275">
      <w:pPr>
        <w:jc w:val="both"/>
        <w:rPr>
          <w:sz w:val="26"/>
          <w:szCs w:val="26"/>
        </w:rPr>
      </w:pPr>
    </w:p>
    <w:p w:rsidR="00327275" w:rsidRPr="002E37A8" w:rsidRDefault="00327275" w:rsidP="00327275">
      <w:pPr>
        <w:jc w:val="both"/>
        <w:rPr>
          <w:sz w:val="26"/>
          <w:szCs w:val="26"/>
        </w:rPr>
      </w:pPr>
      <w:r w:rsidRPr="002E37A8">
        <w:rPr>
          <w:sz w:val="26"/>
          <w:szCs w:val="26"/>
        </w:rPr>
        <w:t>Начальник управления финансов,</w:t>
      </w:r>
    </w:p>
    <w:p w:rsidR="00327275" w:rsidRPr="002E37A8" w:rsidRDefault="00327275" w:rsidP="0032727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E37A8">
        <w:rPr>
          <w:sz w:val="26"/>
          <w:szCs w:val="26"/>
        </w:rPr>
        <w:t>аделенного правами юридического лица,</w:t>
      </w:r>
    </w:p>
    <w:p w:rsidR="00327275" w:rsidRPr="009A6C5F" w:rsidRDefault="00327275" w:rsidP="00327275">
      <w:pPr>
        <w:spacing w:line="360" w:lineRule="auto"/>
        <w:outlineLvl w:val="0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2E37A8">
        <w:rPr>
          <w:sz w:val="26"/>
          <w:szCs w:val="26"/>
        </w:rPr>
        <w:t>Администрации города Глазова</w:t>
      </w:r>
      <w:r w:rsidRPr="002E37A8">
        <w:rPr>
          <w:sz w:val="26"/>
          <w:szCs w:val="26"/>
        </w:rPr>
        <w:tab/>
      </w:r>
      <w:r w:rsidRPr="002E37A8">
        <w:rPr>
          <w:sz w:val="26"/>
          <w:szCs w:val="26"/>
        </w:rPr>
        <w:tab/>
      </w:r>
      <w:r w:rsidRPr="002E37A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E37A8">
        <w:rPr>
          <w:sz w:val="26"/>
          <w:szCs w:val="26"/>
        </w:rPr>
        <w:t>И.В. Петров</w:t>
      </w:r>
    </w:p>
    <w:p w:rsidR="00AC14C7" w:rsidRPr="00AC14C7" w:rsidRDefault="00962B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2D" w:rsidRDefault="00962B2D">
      <w:r>
        <w:separator/>
      </w:r>
    </w:p>
  </w:endnote>
  <w:endnote w:type="continuationSeparator" w:id="0">
    <w:p w:rsidR="00962B2D" w:rsidRDefault="0096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2D" w:rsidRDefault="00962B2D">
      <w:r>
        <w:separator/>
      </w:r>
    </w:p>
  </w:footnote>
  <w:footnote w:type="continuationSeparator" w:id="0">
    <w:p w:rsidR="00962B2D" w:rsidRDefault="00962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C76C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13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62B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C76C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13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654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62B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9EE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94F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0F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2F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08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CA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349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2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25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9A8E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EE5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EE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C4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05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8F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65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E5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28A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47C5E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E52D5D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C64F6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580940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F1CBC5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3C4675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234D5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AB24A9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B04E3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FFE9D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314AA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82DA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D03B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6D0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BAB5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348A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E224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2CEA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57C42C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0C422D6" w:tentative="1">
      <w:start w:val="1"/>
      <w:numFmt w:val="lowerLetter"/>
      <w:lvlText w:val="%2."/>
      <w:lvlJc w:val="left"/>
      <w:pPr>
        <w:ind w:left="1440" w:hanging="360"/>
      </w:pPr>
    </w:lvl>
    <w:lvl w:ilvl="2" w:tplc="EF540696" w:tentative="1">
      <w:start w:val="1"/>
      <w:numFmt w:val="lowerRoman"/>
      <w:lvlText w:val="%3."/>
      <w:lvlJc w:val="right"/>
      <w:pPr>
        <w:ind w:left="2160" w:hanging="180"/>
      </w:pPr>
    </w:lvl>
    <w:lvl w:ilvl="3" w:tplc="1820EF78" w:tentative="1">
      <w:start w:val="1"/>
      <w:numFmt w:val="decimal"/>
      <w:lvlText w:val="%4."/>
      <w:lvlJc w:val="left"/>
      <w:pPr>
        <w:ind w:left="2880" w:hanging="360"/>
      </w:pPr>
    </w:lvl>
    <w:lvl w:ilvl="4" w:tplc="85242AD0" w:tentative="1">
      <w:start w:val="1"/>
      <w:numFmt w:val="lowerLetter"/>
      <w:lvlText w:val="%5."/>
      <w:lvlJc w:val="left"/>
      <w:pPr>
        <w:ind w:left="3600" w:hanging="360"/>
      </w:pPr>
    </w:lvl>
    <w:lvl w:ilvl="5" w:tplc="D41010A8" w:tentative="1">
      <w:start w:val="1"/>
      <w:numFmt w:val="lowerRoman"/>
      <w:lvlText w:val="%6."/>
      <w:lvlJc w:val="right"/>
      <w:pPr>
        <w:ind w:left="4320" w:hanging="180"/>
      </w:pPr>
    </w:lvl>
    <w:lvl w:ilvl="6" w:tplc="52A298B6" w:tentative="1">
      <w:start w:val="1"/>
      <w:numFmt w:val="decimal"/>
      <w:lvlText w:val="%7."/>
      <w:lvlJc w:val="left"/>
      <w:pPr>
        <w:ind w:left="5040" w:hanging="360"/>
      </w:pPr>
    </w:lvl>
    <w:lvl w:ilvl="7" w:tplc="0F2A2FE4" w:tentative="1">
      <w:start w:val="1"/>
      <w:numFmt w:val="lowerLetter"/>
      <w:lvlText w:val="%8."/>
      <w:lvlJc w:val="left"/>
      <w:pPr>
        <w:ind w:left="5760" w:hanging="360"/>
      </w:pPr>
    </w:lvl>
    <w:lvl w:ilvl="8" w:tplc="8DCA2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CDAF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7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62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EB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6F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8E4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7C9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6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C8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DB0C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36C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00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88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42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2F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0E3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23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C9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31E7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2EA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BE7B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C0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286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C19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21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6BA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E27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6722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C2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28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65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0D6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ED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41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6A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89CB29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9F23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EAA0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0B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C0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80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C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2E2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1D0289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6108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C1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2B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48F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B4D2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417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CA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AA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CAAE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64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23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AE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67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DEC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607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63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7AF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86A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08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67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EF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6E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8E9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2E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07B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69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E64D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8E8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54A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0F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CF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D46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09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F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08C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6729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704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C5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B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A0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AC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A6D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6A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EC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1B6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DC0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A4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0D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8C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48E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EF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00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2F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EE204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C262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CD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5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24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A6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C9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8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CE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F0ED90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D5070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A896B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D3A9A2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884C1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485E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A22DB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8E6A3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0A628C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FD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1E0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AE7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A8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85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308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8A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0E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789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8CC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8A394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43648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96EA3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E0E0A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9EC71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6845B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FDE7B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64609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A72A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024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863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03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47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6EB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EA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2C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64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DDE5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D6A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E8C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ED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0C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40B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EF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E0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AE8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92614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D904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EAB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69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08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EF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8D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48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4AA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866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82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41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63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0A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EDA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EB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687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82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E727C1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C2291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94A403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7EA7F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68510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A22CE3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334A4D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8547A1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5F281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06AB36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032C8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28C207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DF2110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C5CF7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7A6922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904556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BFEC7E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EE86AB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09047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ABA7B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90D7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7C0F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6C91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3A0D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F2F1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1E3F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7636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74CE4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6086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06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A7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66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EE0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189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CE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88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B629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FA5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32F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AE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C29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A4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84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5EC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8A4B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486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E8A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4A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44F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E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CB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C47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B8E3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840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229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C4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CD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880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CA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23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F4D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142A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27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270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086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A52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C93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A1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A8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2A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07A"/>
    <w:rsid w:val="0013007A"/>
    <w:rsid w:val="00183C57"/>
    <w:rsid w:val="00327275"/>
    <w:rsid w:val="00400272"/>
    <w:rsid w:val="004C7D90"/>
    <w:rsid w:val="005E484F"/>
    <w:rsid w:val="0060654B"/>
    <w:rsid w:val="00745564"/>
    <w:rsid w:val="00962B2D"/>
    <w:rsid w:val="00AB1338"/>
    <w:rsid w:val="00DF2067"/>
    <w:rsid w:val="00F92B9F"/>
    <w:rsid w:val="00FC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3 пт,По ширине,Первая строка:  0,95 см,..."/>
    <w:basedOn w:val="a"/>
    <w:rsid w:val="00327275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2021-11-08T05:25:00Z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