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3C010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7944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651D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3C010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3C010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3C010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820C2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820C2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3C010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3C010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3C010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820C2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820C2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20C2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3C010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820C2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3C010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4668D9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</w:t>
      </w:r>
      <w:r w:rsidR="004668D9">
        <w:rPr>
          <w:rFonts w:eastAsiaTheme="minorEastAsia"/>
          <w:color w:val="000000"/>
          <w:sz w:val="22"/>
          <w:szCs w:val="22"/>
        </w:rPr>
        <w:t xml:space="preserve">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</w:t>
      </w:r>
      <w:r w:rsidR="004668D9">
        <w:rPr>
          <w:rFonts w:eastAsiaTheme="minorEastAsia"/>
          <w:color w:val="000000"/>
          <w:sz w:val="26"/>
          <w:szCs w:val="26"/>
        </w:rPr>
        <w:t>№ _2/65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820C2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3C010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820C2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F2814" w:rsidRDefault="003C0109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097F85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18:28:000011:2477 по адресу: Удмуртская Республика, </w:t>
      </w:r>
    </w:p>
    <w:p w:rsidR="00D623C2" w:rsidRPr="00097F85" w:rsidRDefault="003C010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7F85">
        <w:rPr>
          <w:rStyle w:val="af2"/>
          <w:b/>
          <w:color w:val="auto"/>
          <w:sz w:val="26"/>
          <w:szCs w:val="26"/>
        </w:rPr>
        <w:t>г. Глазов, ул. Белова»</w:t>
      </w:r>
    </w:p>
    <w:p w:rsidR="00AC14C7" w:rsidRPr="000422CE" w:rsidRDefault="00820C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97F85" w:rsidRDefault="00097F85" w:rsidP="00097F85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статьей 14, </w:t>
      </w:r>
      <w:r w:rsidR="005A465D">
        <w:t>31.1</w:t>
      </w:r>
      <w:r>
        <w:t xml:space="preserve">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097F85" w:rsidRDefault="00097F85" w:rsidP="00097F85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097F85" w:rsidRDefault="00097F85" w:rsidP="00097F85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03922">
        <w:t>18:28:000011:</w:t>
      </w:r>
      <w:r>
        <w:t>2477</w:t>
      </w:r>
      <w:r w:rsidRPr="00103922">
        <w:t xml:space="preserve"> по адресу: Удмуртская Республика, г. Глазов, ул. Белова</w:t>
      </w:r>
      <w:r w:rsidRPr="00591117">
        <w:t>»</w:t>
      </w:r>
      <w:r>
        <w:t>.</w:t>
      </w:r>
    </w:p>
    <w:p w:rsidR="00097F85" w:rsidRDefault="00097F85" w:rsidP="00097F85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097F85" w:rsidRDefault="00097F85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3C010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EF2814" w:rsidRDefault="003C0109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CC29F1" w:rsidRDefault="00CC29F1" w:rsidP="00CC29F1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 xml:space="preserve">Приложение к постановлению </w:t>
      </w:r>
    </w:p>
    <w:p w:rsidR="00CC29F1" w:rsidRDefault="00CC29F1" w:rsidP="00CC29F1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CC29F1" w:rsidRDefault="00CC29F1" w:rsidP="00CC29F1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от</w:t>
      </w:r>
      <w:r w:rsidR="004668D9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4668D9">
        <w:rPr>
          <w:color w:val="000000"/>
          <w:spacing w:val="9"/>
        </w:rPr>
        <w:t xml:space="preserve"> 2/65</w:t>
      </w:r>
    </w:p>
    <w:p w:rsidR="00CC29F1" w:rsidRDefault="00CC29F1" w:rsidP="00CC29F1">
      <w:pPr>
        <w:shd w:val="clear" w:color="auto" w:fill="FFFFFF"/>
        <w:spacing w:line="274" w:lineRule="exact"/>
      </w:pPr>
    </w:p>
    <w:p w:rsidR="00CC29F1" w:rsidRPr="00BF4F2A" w:rsidRDefault="00CC29F1" w:rsidP="00CC29F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CC29F1" w:rsidRPr="00BF4F2A" w:rsidRDefault="00CC29F1" w:rsidP="00CC29F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03922">
        <w:rPr>
          <w:b/>
        </w:rPr>
        <w:t>18:28:000011:</w:t>
      </w:r>
      <w:r>
        <w:rPr>
          <w:b/>
        </w:rPr>
        <w:t>2477</w:t>
      </w:r>
      <w:r w:rsidRPr="00103922">
        <w:rPr>
          <w:b/>
        </w:rPr>
        <w:t xml:space="preserve"> по адресу: Удмуртская Республика, г. Глазов, ул. Белова</w:t>
      </w:r>
      <w:r w:rsidRPr="00591117">
        <w:rPr>
          <w:b/>
        </w:rPr>
        <w:t>»</w:t>
      </w:r>
    </w:p>
    <w:p w:rsidR="00CC29F1" w:rsidRDefault="00CC29F1" w:rsidP="00CC29F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177434" w:rsidRPr="005A465D">
        <w:rPr>
          <w:rFonts w:eastAsia="Calibri"/>
          <w:kern w:val="32"/>
        </w:rPr>
        <w:t>20</w:t>
      </w:r>
      <w:r>
        <w:rPr>
          <w:rFonts w:eastAsia="Calibri"/>
          <w:kern w:val="32"/>
        </w:rPr>
        <w:t xml:space="preserve">» августа 2020 года </w:t>
      </w:r>
    </w:p>
    <w:p w:rsidR="00CC29F1" w:rsidRDefault="00CC29F1" w:rsidP="00CC29F1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CC29F1" w:rsidRDefault="00CC29F1" w:rsidP="00CC29F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CC29F1" w:rsidRDefault="00CC29F1" w:rsidP="00CC29F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103922">
        <w:rPr>
          <w:rFonts w:eastAsia="Calibri"/>
          <w:kern w:val="32"/>
        </w:rPr>
        <w:t>18:28:000011:</w:t>
      </w:r>
      <w:r>
        <w:rPr>
          <w:rFonts w:eastAsia="Calibri"/>
          <w:kern w:val="32"/>
        </w:rPr>
        <w:t>2477</w:t>
      </w:r>
      <w:r w:rsidRPr="00103922">
        <w:rPr>
          <w:rFonts w:eastAsia="Calibri"/>
          <w:kern w:val="32"/>
        </w:rPr>
        <w:t xml:space="preserve"> по адресу: </w:t>
      </w:r>
      <w:proofErr w:type="gramStart"/>
      <w:r w:rsidRPr="00103922">
        <w:rPr>
          <w:rFonts w:eastAsia="Calibri"/>
          <w:kern w:val="32"/>
        </w:rPr>
        <w:t>Удмуртская Республика, г. Глазов, ул. Белова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«19» августа 2020 г. № 1, рассмотрев предложение участника публичных слушаний </w:t>
      </w:r>
      <w:r>
        <w:rPr>
          <w:spacing w:val="-1"/>
        </w:rPr>
        <w:t>Дмитриенко Дмитрия Валерьевича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103922">
        <w:rPr>
          <w:rFonts w:eastAsia="Calibri"/>
          <w:kern w:val="32"/>
        </w:rPr>
        <w:t>18:28</w:t>
      </w:r>
      <w:proofErr w:type="gramEnd"/>
      <w:r w:rsidRPr="00103922">
        <w:rPr>
          <w:rFonts w:eastAsia="Calibri"/>
          <w:kern w:val="32"/>
        </w:rPr>
        <w:t>:000011:</w:t>
      </w:r>
      <w:r>
        <w:rPr>
          <w:rFonts w:eastAsia="Calibri"/>
          <w:kern w:val="32"/>
        </w:rPr>
        <w:t>2477</w:t>
      </w:r>
      <w:r w:rsidRPr="00103922">
        <w:rPr>
          <w:rFonts w:eastAsia="Calibri"/>
          <w:kern w:val="32"/>
        </w:rPr>
        <w:t xml:space="preserve"> по адресу: Удмуртская Республика, г. Глазов, ул. Белова</w:t>
      </w:r>
      <w:r>
        <w:rPr>
          <w:rFonts w:eastAsia="Calibri"/>
          <w:kern w:val="32"/>
        </w:rPr>
        <w:t>:</w:t>
      </w:r>
    </w:p>
    <w:p w:rsidR="00CC29F1" w:rsidRPr="00B05257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05257">
        <w:rPr>
          <w:rFonts w:eastAsia="Calibri"/>
          <w:bCs/>
        </w:rPr>
        <w:t xml:space="preserve">- уменьшение минимального отступа </w:t>
      </w:r>
      <w:r w:rsidR="005446C9">
        <w:t xml:space="preserve">от здания до </w:t>
      </w:r>
      <w:r w:rsidRPr="00B05257">
        <w:rPr>
          <w:rFonts w:eastAsia="Calibri"/>
          <w:bCs/>
        </w:rPr>
        <w:t>западной границы земельного участка с 3,0 м до 0,0 м;</w:t>
      </w:r>
    </w:p>
    <w:p w:rsidR="00CC29F1" w:rsidRPr="00B05257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05257">
        <w:rPr>
          <w:rFonts w:eastAsia="Calibri"/>
          <w:bCs/>
        </w:rPr>
        <w:t xml:space="preserve">- уменьшение минимального отступа </w:t>
      </w:r>
      <w:r w:rsidR="005446C9">
        <w:t xml:space="preserve">от здания до </w:t>
      </w:r>
      <w:r w:rsidRPr="00B05257">
        <w:rPr>
          <w:rFonts w:eastAsia="Calibri"/>
          <w:bCs/>
        </w:rPr>
        <w:t>северной границы земельного участка с 3,0 м до 0,2 м;</w:t>
      </w:r>
    </w:p>
    <w:p w:rsidR="00CC29F1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05257">
        <w:rPr>
          <w:rFonts w:eastAsia="Calibri"/>
          <w:bCs/>
        </w:rPr>
        <w:t xml:space="preserve">- уменьшение минимального отступа </w:t>
      </w:r>
      <w:r w:rsidR="005446C9">
        <w:t xml:space="preserve">от здания до </w:t>
      </w:r>
      <w:r w:rsidRPr="00B05257">
        <w:rPr>
          <w:rFonts w:eastAsia="Calibri"/>
          <w:bCs/>
        </w:rPr>
        <w:t>восточной границы земельного участка с 3,0 м до 0,0 м</w:t>
      </w:r>
      <w:r>
        <w:rPr>
          <w:rFonts w:eastAsia="Calibri"/>
          <w:bCs/>
        </w:rPr>
        <w:t>;</w:t>
      </w:r>
    </w:p>
    <w:p w:rsidR="00CC29F1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CC29F1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CC29F1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C29F1" w:rsidRDefault="00CC29F1" w:rsidP="00CC29F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103922">
        <w:rPr>
          <w:rFonts w:eastAsia="Calibri"/>
          <w:kern w:val="32"/>
        </w:rPr>
        <w:t>18:28:000011:</w:t>
      </w:r>
      <w:r>
        <w:rPr>
          <w:rFonts w:eastAsia="Calibri"/>
          <w:kern w:val="32"/>
        </w:rPr>
        <w:t>2477</w:t>
      </w:r>
      <w:r w:rsidRPr="00103922">
        <w:rPr>
          <w:rFonts w:eastAsia="Calibri"/>
          <w:kern w:val="32"/>
        </w:rPr>
        <w:t xml:space="preserve"> по адресу: Удмуртская Республика, г. Глазов, ул. Белова</w:t>
      </w:r>
      <w:bookmarkStart w:id="2" w:name="_GoBack"/>
      <w:bookmarkEnd w:id="2"/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CC29F1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 xml:space="preserve">- уменьшение минимального отступа </w:t>
      </w:r>
      <w:r w:rsidR="005A465D">
        <w:t xml:space="preserve">от </w:t>
      </w:r>
      <w:r>
        <w:t xml:space="preserve">здания </w:t>
      </w:r>
      <w:r w:rsidR="005A465D">
        <w:t>до</w:t>
      </w:r>
      <w:r>
        <w:t xml:space="preserve"> западной границы земельного участка с 3,0 м до 0,0 м;</w:t>
      </w:r>
    </w:p>
    <w:p w:rsidR="00CC29F1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</w:t>
      </w:r>
      <w:r w:rsidR="005A465D">
        <w:t xml:space="preserve"> от</w:t>
      </w:r>
      <w:r>
        <w:t xml:space="preserve"> здания </w:t>
      </w:r>
      <w:r w:rsidR="005A465D">
        <w:t>до</w:t>
      </w:r>
      <w:r>
        <w:t xml:space="preserve"> северной границы земельного участка с 3,0 м до 0,2 м;</w:t>
      </w:r>
    </w:p>
    <w:p w:rsidR="00CC29F1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 xml:space="preserve">- уменьшение минимального отступа </w:t>
      </w:r>
      <w:r w:rsidR="005A465D">
        <w:t xml:space="preserve">от </w:t>
      </w:r>
      <w:r>
        <w:t xml:space="preserve">здания </w:t>
      </w:r>
      <w:r w:rsidR="005A465D">
        <w:t>до</w:t>
      </w:r>
      <w:r>
        <w:t xml:space="preserve"> восточной границы земельного участка с 3,0 м до 0,0 м</w:t>
      </w:r>
      <w:r w:rsidRPr="007322A8">
        <w:t>.</w:t>
      </w:r>
    </w:p>
    <w:p w:rsidR="00CC29F1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29F1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CC29F1" w:rsidRPr="00D44EC2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CC29F1" w:rsidRPr="00D44EC2" w:rsidRDefault="00CC29F1" w:rsidP="00CC29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CC29F1" w:rsidRDefault="00CC29F1" w:rsidP="00CC29F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820C2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2D" w:rsidRDefault="00820C2D">
      <w:r>
        <w:separator/>
      </w:r>
    </w:p>
  </w:endnote>
  <w:endnote w:type="continuationSeparator" w:id="0">
    <w:p w:rsidR="00820C2D" w:rsidRDefault="0082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2D" w:rsidRDefault="00820C2D">
      <w:r>
        <w:separator/>
      </w:r>
    </w:p>
  </w:footnote>
  <w:footnote w:type="continuationSeparator" w:id="0">
    <w:p w:rsidR="00820C2D" w:rsidRDefault="00820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B1C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01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0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B1C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01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8D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20C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37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0A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06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8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A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D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AD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2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2A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EFE2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10A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6C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0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E7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E4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4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60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82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4A6E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A2475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94BE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B873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D9A14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C7C59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8E74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58BB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F2D00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7A477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1464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5C42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824D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3A8C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9009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5A1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6AD3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8A8C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EAD6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4A6F424" w:tentative="1">
      <w:start w:val="1"/>
      <w:numFmt w:val="lowerLetter"/>
      <w:lvlText w:val="%2."/>
      <w:lvlJc w:val="left"/>
      <w:pPr>
        <w:ind w:left="1440" w:hanging="360"/>
      </w:pPr>
    </w:lvl>
    <w:lvl w:ilvl="2" w:tplc="BBCE7EB4" w:tentative="1">
      <w:start w:val="1"/>
      <w:numFmt w:val="lowerRoman"/>
      <w:lvlText w:val="%3."/>
      <w:lvlJc w:val="right"/>
      <w:pPr>
        <w:ind w:left="2160" w:hanging="180"/>
      </w:pPr>
    </w:lvl>
    <w:lvl w:ilvl="3" w:tplc="2746EE10" w:tentative="1">
      <w:start w:val="1"/>
      <w:numFmt w:val="decimal"/>
      <w:lvlText w:val="%4."/>
      <w:lvlJc w:val="left"/>
      <w:pPr>
        <w:ind w:left="2880" w:hanging="360"/>
      </w:pPr>
    </w:lvl>
    <w:lvl w:ilvl="4" w:tplc="9F8C38DA" w:tentative="1">
      <w:start w:val="1"/>
      <w:numFmt w:val="lowerLetter"/>
      <w:lvlText w:val="%5."/>
      <w:lvlJc w:val="left"/>
      <w:pPr>
        <w:ind w:left="3600" w:hanging="360"/>
      </w:pPr>
    </w:lvl>
    <w:lvl w:ilvl="5" w:tplc="7BF6FECC" w:tentative="1">
      <w:start w:val="1"/>
      <w:numFmt w:val="lowerRoman"/>
      <w:lvlText w:val="%6."/>
      <w:lvlJc w:val="right"/>
      <w:pPr>
        <w:ind w:left="4320" w:hanging="180"/>
      </w:pPr>
    </w:lvl>
    <w:lvl w:ilvl="6" w:tplc="7E6A3AE4" w:tentative="1">
      <w:start w:val="1"/>
      <w:numFmt w:val="decimal"/>
      <w:lvlText w:val="%7."/>
      <w:lvlJc w:val="left"/>
      <w:pPr>
        <w:ind w:left="5040" w:hanging="360"/>
      </w:pPr>
    </w:lvl>
    <w:lvl w:ilvl="7" w:tplc="A61C035C" w:tentative="1">
      <w:start w:val="1"/>
      <w:numFmt w:val="lowerLetter"/>
      <w:lvlText w:val="%8."/>
      <w:lvlJc w:val="left"/>
      <w:pPr>
        <w:ind w:left="5760" w:hanging="360"/>
      </w:pPr>
    </w:lvl>
    <w:lvl w:ilvl="8" w:tplc="3D86C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FDE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EB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C0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40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45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C9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B4A4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CCE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06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6F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0F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80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E4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8F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1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5C2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00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08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6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5B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2F1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81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2F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C71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D08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60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A5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9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6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CD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6E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C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2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04467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C5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D88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8B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01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68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A8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6D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23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C7E7A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FDA9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4F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E6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4C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2D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AF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84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E9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EA0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2D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62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6D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07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6E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81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E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0F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E78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E8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68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1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A5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E3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4D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26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E1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AA8B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06D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0F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2B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8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46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A3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E0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C363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86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68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0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C3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A1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0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EA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AC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8746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C2C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D0F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2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E4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FCE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6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9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0C8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71880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7F22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8F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0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3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67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85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2A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E8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F809A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FE48C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012C8F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6BE44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070B7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EAEF3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F8C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BC209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BEA8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A6EC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F4C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81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A7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82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CE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8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AEF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38443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2293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1441E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04C4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90F8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78F3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71C89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58B1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FCF2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39EE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967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6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C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43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82D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6D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CC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78C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8706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4A3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0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6E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2E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05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65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C8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E7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3F88C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C8C9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4E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28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B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0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AD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86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E4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EDA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E1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4C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49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66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87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28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4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A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9647B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9CB1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66ED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802C9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E61F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2E068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C822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6C2CD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B4A9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9FA22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BEA90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026BA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D506DD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4A0B62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F2B5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9ECED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8AAD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E663F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4C60C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32294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EECB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9CF0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88AC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D09B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B4D1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A2BF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80F7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FB2CB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461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22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0E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68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00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63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2B8D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02D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2A9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0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9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AAA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8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A0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8E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7DE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383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2B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8F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8F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428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6C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F64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E701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5C4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CB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2F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AE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EA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4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304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AAE4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47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4D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2F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F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E2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A2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2F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AE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1DC"/>
    <w:rsid w:val="00097F85"/>
    <w:rsid w:val="00177434"/>
    <w:rsid w:val="003C0109"/>
    <w:rsid w:val="004668D9"/>
    <w:rsid w:val="005446C9"/>
    <w:rsid w:val="005A465D"/>
    <w:rsid w:val="005C16A6"/>
    <w:rsid w:val="006351FE"/>
    <w:rsid w:val="007B1CA0"/>
    <w:rsid w:val="00820C2D"/>
    <w:rsid w:val="00940C37"/>
    <w:rsid w:val="00A26BD8"/>
    <w:rsid w:val="00B17AF1"/>
    <w:rsid w:val="00CC29F1"/>
    <w:rsid w:val="00D85475"/>
    <w:rsid w:val="00E651DC"/>
    <w:rsid w:val="00E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2020-09-01T10:25:00Z</cp:lastPrinted>
  <dcterms:created xsi:type="dcterms:W3CDTF">2016-12-16T12:43:00Z</dcterms:created>
  <dcterms:modified xsi:type="dcterms:W3CDTF">2020-09-03T07:05:00Z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