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A395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070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755F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A3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A3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A395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A3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B25A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A3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A3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A3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A3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B25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25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A395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B25A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A395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097574">
        <w:rPr>
          <w:rFonts w:eastAsiaTheme="minorEastAsia"/>
          <w:color w:val="000000"/>
          <w:sz w:val="26"/>
          <w:szCs w:val="26"/>
        </w:rPr>
        <w:t>07.07.2020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097574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097574">
        <w:rPr>
          <w:rFonts w:eastAsiaTheme="minorEastAsia"/>
          <w:color w:val="000000"/>
          <w:sz w:val="26"/>
          <w:szCs w:val="26"/>
        </w:rPr>
        <w:t>21/40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2B25A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A395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B25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A1A64" w:rsidRPr="00A92264" w:rsidRDefault="00AA1A64" w:rsidP="00AA1A64">
      <w:pPr>
        <w:pStyle w:val="ConsPlusTitle"/>
        <w:jc w:val="center"/>
        <w:rPr>
          <w:sz w:val="26"/>
          <w:szCs w:val="26"/>
        </w:rPr>
      </w:pPr>
      <w:r w:rsidRPr="00A92264">
        <w:rPr>
          <w:rFonts w:eastAsia="MS Mincho"/>
          <w:sz w:val="26"/>
          <w:szCs w:val="26"/>
        </w:rPr>
        <w:t xml:space="preserve">Об утверждении </w:t>
      </w:r>
      <w:r w:rsidRPr="00A92264">
        <w:rPr>
          <w:sz w:val="26"/>
          <w:szCs w:val="26"/>
        </w:rPr>
        <w:t>регламента</w:t>
      </w:r>
      <w:r w:rsidR="00A83552">
        <w:rPr>
          <w:sz w:val="26"/>
          <w:szCs w:val="26"/>
        </w:rPr>
        <w:t xml:space="preserve"> </w:t>
      </w:r>
      <w:r w:rsidRPr="00A92264">
        <w:rPr>
          <w:sz w:val="26"/>
          <w:szCs w:val="26"/>
        </w:rPr>
        <w:t>работы согласительной комиссии по согласованию</w:t>
      </w:r>
      <w:r w:rsidR="00A83552">
        <w:rPr>
          <w:sz w:val="26"/>
          <w:szCs w:val="26"/>
        </w:rPr>
        <w:t xml:space="preserve"> </w:t>
      </w:r>
      <w:r w:rsidRPr="00A92264">
        <w:rPr>
          <w:sz w:val="26"/>
          <w:szCs w:val="26"/>
        </w:rPr>
        <w:t>местоположения границ земельных участков при выполнении</w:t>
      </w:r>
    </w:p>
    <w:p w:rsidR="00AA1A64" w:rsidRPr="00A92264" w:rsidRDefault="00AA1A64" w:rsidP="00AA1A64">
      <w:pPr>
        <w:pStyle w:val="ConsPlusTitle"/>
        <w:jc w:val="center"/>
        <w:rPr>
          <w:sz w:val="26"/>
          <w:szCs w:val="26"/>
        </w:rPr>
      </w:pPr>
      <w:r w:rsidRPr="00A92264">
        <w:rPr>
          <w:sz w:val="26"/>
          <w:szCs w:val="26"/>
        </w:rPr>
        <w:t>комплексных кадастровых работ на территории</w:t>
      </w:r>
    </w:p>
    <w:p w:rsidR="00AA1A64" w:rsidRPr="00A92264" w:rsidRDefault="00AA1A64" w:rsidP="00AA1A64">
      <w:pPr>
        <w:pStyle w:val="ConsPlusTitle"/>
        <w:jc w:val="center"/>
        <w:rPr>
          <w:sz w:val="26"/>
          <w:szCs w:val="26"/>
        </w:rPr>
      </w:pPr>
      <w:r w:rsidRPr="00A92264">
        <w:rPr>
          <w:sz w:val="26"/>
          <w:szCs w:val="26"/>
        </w:rPr>
        <w:t>муниципального образования «Город Глазов»</w:t>
      </w:r>
    </w:p>
    <w:p w:rsidR="00AA1A64" w:rsidRPr="00A92264" w:rsidRDefault="00AA1A64" w:rsidP="00AA1A64">
      <w:pPr>
        <w:tabs>
          <w:tab w:val="left" w:pos="6360"/>
        </w:tabs>
        <w:jc w:val="center"/>
        <w:rPr>
          <w:rFonts w:eastAsia="MS Mincho"/>
          <w:b/>
          <w:sz w:val="26"/>
          <w:szCs w:val="26"/>
        </w:rPr>
      </w:pPr>
    </w:p>
    <w:p w:rsidR="00AA1A64" w:rsidRDefault="00AA1A64" w:rsidP="00AA1A64">
      <w:pPr>
        <w:tabs>
          <w:tab w:val="left" w:pos="6360"/>
        </w:tabs>
        <w:spacing w:line="360" w:lineRule="auto"/>
        <w:jc w:val="both"/>
        <w:rPr>
          <w:rFonts w:eastAsia="MS Mincho"/>
          <w:sz w:val="26"/>
          <w:szCs w:val="26"/>
        </w:rPr>
      </w:pPr>
    </w:p>
    <w:p w:rsidR="00AA1A64" w:rsidRPr="005E0AF7" w:rsidRDefault="00AA1A64" w:rsidP="00AA1A64">
      <w:pPr>
        <w:spacing w:line="360" w:lineRule="auto"/>
        <w:jc w:val="both"/>
        <w:rPr>
          <w:sz w:val="26"/>
          <w:szCs w:val="26"/>
        </w:rPr>
      </w:pPr>
      <w:r w:rsidRPr="00A92264">
        <w:rPr>
          <w:rFonts w:eastAsia="MS Mincho"/>
          <w:sz w:val="26"/>
          <w:szCs w:val="26"/>
        </w:rPr>
        <w:t xml:space="preserve">           Руководствуясь </w:t>
      </w:r>
      <w:hyperlink r:id="rId8" w:history="1">
        <w:r w:rsidRPr="00A92264">
          <w:rPr>
            <w:sz w:val="26"/>
            <w:szCs w:val="26"/>
          </w:rPr>
          <w:t>статьей 42.10</w:t>
        </w:r>
      </w:hyperlink>
      <w:r w:rsidRPr="00A92264">
        <w:rPr>
          <w:sz w:val="26"/>
          <w:szCs w:val="26"/>
        </w:rPr>
        <w:t xml:space="preserve"> </w:t>
      </w:r>
      <w:r w:rsidRPr="00A92264">
        <w:rPr>
          <w:rFonts w:eastAsia="MS Mincho"/>
          <w:sz w:val="26"/>
          <w:szCs w:val="26"/>
        </w:rPr>
        <w:t>Федерального закона</w:t>
      </w:r>
      <w:r w:rsidRPr="00A92264">
        <w:rPr>
          <w:sz w:val="26"/>
          <w:szCs w:val="26"/>
        </w:rPr>
        <w:t xml:space="preserve"> от 24 июля 2007 года </w:t>
      </w:r>
      <w:r w:rsidRPr="00A92264">
        <w:rPr>
          <w:sz w:val="26"/>
          <w:szCs w:val="26"/>
        </w:rPr>
        <w:br/>
        <w:t xml:space="preserve">№ 221-ФЗ «О кадастровой деятельности», Земельным кодексом Российской Федерации, </w:t>
      </w:r>
      <w:r>
        <w:rPr>
          <w:sz w:val="26"/>
          <w:szCs w:val="26"/>
        </w:rPr>
        <w:t xml:space="preserve">Уставом муниципального образования «Город Глазов» </w:t>
      </w:r>
    </w:p>
    <w:p w:rsidR="00AA1A64" w:rsidRPr="00C53A3E" w:rsidRDefault="00AA1A64" w:rsidP="00AA1A64">
      <w:pPr>
        <w:pStyle w:val="af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53A3E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C53A3E">
        <w:rPr>
          <w:rFonts w:ascii="Times New Roman" w:hAnsi="Times New Roman"/>
          <w:b/>
          <w:bCs/>
          <w:sz w:val="26"/>
          <w:szCs w:val="26"/>
        </w:rPr>
        <w:t xml:space="preserve"> О С Т А Н О В Л Я Ю:</w:t>
      </w:r>
    </w:p>
    <w:p w:rsidR="00AA1A64" w:rsidRPr="00A92264" w:rsidRDefault="00AA1A64" w:rsidP="00AA1A64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A92264">
        <w:rPr>
          <w:rStyle w:val="12"/>
          <w:rFonts w:ascii="Times New Roman" w:hAnsi="Times New Roman" w:cs="Times New Roman"/>
          <w:bCs/>
          <w:iCs/>
          <w:sz w:val="26"/>
          <w:szCs w:val="26"/>
        </w:rPr>
        <w:t xml:space="preserve">           1. Утвердить прилагаемый регламент </w:t>
      </w:r>
      <w:r w:rsidRPr="00A92264">
        <w:rPr>
          <w:b w:val="0"/>
          <w:sz w:val="26"/>
          <w:szCs w:val="26"/>
        </w:rPr>
        <w:t>работы согласительной комиссии по согласованию</w:t>
      </w:r>
      <w:r>
        <w:rPr>
          <w:b w:val="0"/>
          <w:sz w:val="26"/>
          <w:szCs w:val="26"/>
        </w:rPr>
        <w:t xml:space="preserve"> </w:t>
      </w:r>
      <w:r w:rsidRPr="00A92264">
        <w:rPr>
          <w:b w:val="0"/>
          <w:sz w:val="26"/>
          <w:szCs w:val="26"/>
        </w:rPr>
        <w:t>местоположения границ земельных участков при выполнении</w:t>
      </w:r>
      <w:r>
        <w:rPr>
          <w:b w:val="0"/>
          <w:sz w:val="26"/>
          <w:szCs w:val="26"/>
        </w:rPr>
        <w:t xml:space="preserve"> </w:t>
      </w:r>
      <w:r w:rsidRPr="00A92264">
        <w:rPr>
          <w:b w:val="0"/>
          <w:sz w:val="26"/>
          <w:szCs w:val="26"/>
        </w:rPr>
        <w:t>комплексных кадастровых работ на территории</w:t>
      </w:r>
      <w:r>
        <w:rPr>
          <w:b w:val="0"/>
          <w:sz w:val="26"/>
          <w:szCs w:val="26"/>
        </w:rPr>
        <w:t xml:space="preserve"> </w:t>
      </w:r>
      <w:r w:rsidRPr="00A92264">
        <w:rPr>
          <w:b w:val="0"/>
          <w:sz w:val="26"/>
          <w:szCs w:val="26"/>
        </w:rPr>
        <w:t>муниципального образования «Город Глазов»</w:t>
      </w:r>
      <w:r w:rsidRPr="00A92264">
        <w:rPr>
          <w:b w:val="0"/>
          <w:bCs w:val="0"/>
          <w:sz w:val="26"/>
          <w:szCs w:val="26"/>
        </w:rPr>
        <w:t>.</w:t>
      </w:r>
    </w:p>
    <w:p w:rsidR="00AA1A64" w:rsidRPr="000C3D9D" w:rsidRDefault="00AA1A64" w:rsidP="00AA1A6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C3D9D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0C3D9D">
        <w:rPr>
          <w:sz w:val="26"/>
          <w:szCs w:val="26"/>
        </w:rPr>
        <w:t xml:space="preserve">. Настоящее постановление полежит официальному опубликованию </w:t>
      </w:r>
      <w:r>
        <w:rPr>
          <w:sz w:val="26"/>
          <w:szCs w:val="26"/>
        </w:rPr>
        <w:t>на официальном сайте муниципального образования «Город Глазов» в информационно-телекоммуникационной сети «Интернет»</w:t>
      </w:r>
      <w:r w:rsidRPr="000C3D9D">
        <w:rPr>
          <w:sz w:val="26"/>
          <w:szCs w:val="26"/>
        </w:rPr>
        <w:t xml:space="preserve">. </w:t>
      </w:r>
    </w:p>
    <w:p w:rsidR="00AA1A64" w:rsidRDefault="00AA1A64" w:rsidP="00AA1A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A1A64" w:rsidRDefault="00AA1A64" w:rsidP="00AA1A64">
      <w:pPr>
        <w:tabs>
          <w:tab w:val="left" w:pos="6360"/>
        </w:tabs>
        <w:jc w:val="both"/>
        <w:rPr>
          <w:sz w:val="26"/>
          <w:szCs w:val="26"/>
        </w:rPr>
      </w:pPr>
    </w:p>
    <w:p w:rsidR="00AA1A64" w:rsidRDefault="00AA1A64" w:rsidP="00AA1A64">
      <w:pPr>
        <w:tabs>
          <w:tab w:val="left" w:pos="6360"/>
        </w:tabs>
        <w:jc w:val="both"/>
        <w:rPr>
          <w:sz w:val="26"/>
          <w:szCs w:val="26"/>
        </w:rPr>
      </w:pPr>
    </w:p>
    <w:p w:rsidR="00AA1A64" w:rsidRPr="0095005B" w:rsidRDefault="00AA1A64" w:rsidP="00AA1A64">
      <w:pPr>
        <w:tabs>
          <w:tab w:val="left" w:pos="6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</w:t>
      </w:r>
      <w:r w:rsidRPr="0095005B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95005B">
        <w:rPr>
          <w:sz w:val="26"/>
          <w:szCs w:val="26"/>
        </w:rPr>
        <w:t xml:space="preserve"> Глазов</w:t>
      </w:r>
      <w:r>
        <w:rPr>
          <w:sz w:val="26"/>
          <w:szCs w:val="26"/>
        </w:rPr>
        <w:t xml:space="preserve">а   </w:t>
      </w:r>
      <w:r w:rsidRPr="0095005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С.Н. </w:t>
      </w:r>
      <w:proofErr w:type="gramStart"/>
      <w:r>
        <w:rPr>
          <w:sz w:val="26"/>
          <w:szCs w:val="26"/>
        </w:rPr>
        <w:t>Коновалов</w:t>
      </w:r>
      <w:proofErr w:type="gramEnd"/>
      <w:r w:rsidRPr="0095005B">
        <w:rPr>
          <w:sz w:val="26"/>
          <w:szCs w:val="26"/>
        </w:rPr>
        <w:t xml:space="preserve">  </w:t>
      </w:r>
    </w:p>
    <w:p w:rsidR="00AA1A64" w:rsidRDefault="00AA1A64" w:rsidP="00AA1A64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AA1A64" w:rsidRDefault="00AA1A64" w:rsidP="00AA1A64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AA1A64" w:rsidRDefault="00AA1A64" w:rsidP="00AA1A64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AA1A64" w:rsidRDefault="00AA1A64" w:rsidP="00AA1A64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AA1A64" w:rsidRDefault="00AA1A64" w:rsidP="00AA1A64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AA1A64" w:rsidRDefault="00AA1A64" w:rsidP="00AA1A64">
      <w:pPr>
        <w:jc w:val="right"/>
        <w:rPr>
          <w:b/>
          <w:bCs/>
        </w:rPr>
      </w:pPr>
    </w:p>
    <w:p w:rsidR="00AA1A64" w:rsidRDefault="00AA1A64" w:rsidP="00AA1A64">
      <w:pPr>
        <w:jc w:val="right"/>
        <w:rPr>
          <w:b/>
          <w:bCs/>
        </w:rPr>
      </w:pPr>
    </w:p>
    <w:p w:rsidR="00A83552" w:rsidRDefault="00A83552" w:rsidP="00AA1A64">
      <w:pPr>
        <w:jc w:val="right"/>
        <w:rPr>
          <w:b/>
          <w:bCs/>
        </w:rPr>
      </w:pPr>
    </w:p>
    <w:p w:rsidR="00AA1A64" w:rsidRPr="00392F81" w:rsidRDefault="00AA1A64" w:rsidP="00AA1A64">
      <w:pPr>
        <w:jc w:val="right"/>
        <w:rPr>
          <w:b/>
          <w:bCs/>
        </w:rPr>
      </w:pPr>
      <w:r w:rsidRPr="00392F81">
        <w:rPr>
          <w:b/>
          <w:bCs/>
        </w:rPr>
        <w:t>УТВЕРЖДЕН</w:t>
      </w:r>
    </w:p>
    <w:p w:rsidR="00AA1A64" w:rsidRPr="004D7B66" w:rsidRDefault="00AA1A64" w:rsidP="00AA1A64">
      <w:pPr>
        <w:jc w:val="right"/>
        <w:rPr>
          <w:bCs/>
        </w:rPr>
      </w:pPr>
      <w:r w:rsidRPr="004D7B66">
        <w:rPr>
          <w:bCs/>
        </w:rPr>
        <w:t>постановлением Администрации</w:t>
      </w:r>
    </w:p>
    <w:p w:rsidR="00AA1A64" w:rsidRPr="004D7B66" w:rsidRDefault="00AA1A64" w:rsidP="00AA1A64">
      <w:pPr>
        <w:jc w:val="right"/>
        <w:rPr>
          <w:bCs/>
        </w:rPr>
      </w:pPr>
      <w:r w:rsidRPr="004D7B66">
        <w:rPr>
          <w:bCs/>
        </w:rPr>
        <w:t xml:space="preserve">города Глазова </w:t>
      </w:r>
    </w:p>
    <w:p w:rsidR="00AA1A64" w:rsidRPr="004D7B66" w:rsidRDefault="00AA1A64" w:rsidP="00AA1A64">
      <w:pPr>
        <w:jc w:val="right"/>
        <w:rPr>
          <w:bCs/>
        </w:rPr>
      </w:pPr>
      <w:r w:rsidRPr="004D7B66">
        <w:rPr>
          <w:bCs/>
        </w:rPr>
        <w:t xml:space="preserve">от  </w:t>
      </w:r>
      <w:r w:rsidR="00097574">
        <w:rPr>
          <w:bCs/>
        </w:rPr>
        <w:t>07.07.</w:t>
      </w:r>
      <w:r w:rsidR="00A83552">
        <w:rPr>
          <w:bCs/>
        </w:rPr>
        <w:t>2</w:t>
      </w:r>
      <w:r w:rsidRPr="004D7B66">
        <w:rPr>
          <w:bCs/>
        </w:rPr>
        <w:t>020 № _</w:t>
      </w:r>
      <w:r w:rsidR="00097574">
        <w:rPr>
          <w:bCs/>
        </w:rPr>
        <w:t>21</w:t>
      </w:r>
      <w:r w:rsidRPr="004D7B66">
        <w:rPr>
          <w:bCs/>
        </w:rPr>
        <w:t>/</w:t>
      </w:r>
      <w:r w:rsidR="00097574">
        <w:rPr>
          <w:bCs/>
        </w:rPr>
        <w:t>40</w:t>
      </w:r>
      <w:r w:rsidRPr="004D7B66">
        <w:rPr>
          <w:bCs/>
        </w:rPr>
        <w:t>_</w:t>
      </w:r>
    </w:p>
    <w:p w:rsidR="00AA1A64" w:rsidRDefault="00AA1A64" w:rsidP="00AA1A64">
      <w:pPr>
        <w:pStyle w:val="ConsPlusTitle"/>
        <w:jc w:val="center"/>
        <w:rPr>
          <w:szCs w:val="22"/>
        </w:rPr>
      </w:pPr>
      <w:r w:rsidRPr="00DC7DD7">
        <w:rPr>
          <w:szCs w:val="22"/>
        </w:rPr>
        <w:t xml:space="preserve"> </w:t>
      </w:r>
    </w:p>
    <w:p w:rsidR="00AA1A64" w:rsidRPr="00392F81" w:rsidRDefault="00AA1A64" w:rsidP="00AA1A64">
      <w:pPr>
        <w:pStyle w:val="ConsPlusTitle"/>
        <w:jc w:val="center"/>
      </w:pPr>
      <w:r w:rsidRPr="00392F81">
        <w:t>РЕГЛАМЕНТ</w:t>
      </w:r>
    </w:p>
    <w:p w:rsidR="00AA1A64" w:rsidRPr="00392F81" w:rsidRDefault="00AA1A64" w:rsidP="00AA1A64">
      <w:pPr>
        <w:pStyle w:val="ConsPlusTitle"/>
        <w:jc w:val="center"/>
      </w:pPr>
      <w:r w:rsidRPr="00392F81">
        <w:t>работы согласительной комиссии по согласованию</w:t>
      </w:r>
      <w:r w:rsidR="00A83552">
        <w:t xml:space="preserve"> </w:t>
      </w:r>
      <w:r w:rsidRPr="00392F81">
        <w:t>местоположения границ земельных участков при выполнении</w:t>
      </w:r>
      <w:r w:rsidR="00A83552">
        <w:t xml:space="preserve"> </w:t>
      </w:r>
      <w:r w:rsidRPr="00392F81">
        <w:t>комплексных кадастровых работ на территории</w:t>
      </w:r>
      <w:r w:rsidR="00A83552">
        <w:t xml:space="preserve"> </w:t>
      </w:r>
      <w:r>
        <w:t>муниципального образования «Город Глазов</w:t>
      </w:r>
      <w:r w:rsidRPr="00392F81">
        <w:t>»</w:t>
      </w:r>
    </w:p>
    <w:p w:rsidR="00AA1A64" w:rsidRPr="00DC7DD7" w:rsidRDefault="00AA1A64" w:rsidP="00AA1A6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A1A64" w:rsidRPr="00A83552" w:rsidRDefault="00AA1A64" w:rsidP="00AA1A6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A835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1A64" w:rsidRPr="00DC7DD7" w:rsidRDefault="00AA1A64" w:rsidP="00AA1A64">
      <w:pPr>
        <w:pStyle w:val="ConsPlusNormal"/>
        <w:jc w:val="both"/>
        <w:rPr>
          <w:rFonts w:ascii="Times New Roman" w:hAnsi="Times New Roman" w:cs="Times New Roman"/>
        </w:rPr>
      </w:pP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0355">
        <w:rPr>
          <w:rFonts w:ascii="Times New Roman" w:hAnsi="Times New Roman" w:cs="Times New Roman"/>
          <w:sz w:val="24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E20355">
        <w:rPr>
          <w:rFonts w:ascii="Times New Roman" w:hAnsi="Times New Roman" w:cs="Times New Roman"/>
          <w:sz w:val="24"/>
        </w:rPr>
        <w:t xml:space="preserve">  «Город Глазов» разработан в соответствии со </w:t>
      </w:r>
      <w:hyperlink r:id="rId9" w:history="1">
        <w:r w:rsidRPr="00E20355">
          <w:rPr>
            <w:rFonts w:ascii="Times New Roman" w:hAnsi="Times New Roman" w:cs="Times New Roman"/>
            <w:sz w:val="24"/>
          </w:rPr>
          <w:t>статьей 42.10</w:t>
        </w:r>
      </w:hyperlink>
      <w:r w:rsidRPr="00E20355">
        <w:rPr>
          <w:rFonts w:ascii="Times New Roman" w:hAnsi="Times New Roman" w:cs="Times New Roman"/>
          <w:sz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 </w:t>
      </w:r>
      <w:r>
        <w:rPr>
          <w:rFonts w:ascii="Times New Roman" w:hAnsi="Times New Roman" w:cs="Times New Roman"/>
          <w:sz w:val="24"/>
        </w:rPr>
        <w:t>«О кадастровой деятельности»</w:t>
      </w:r>
      <w:r w:rsidRPr="00E20355">
        <w:rPr>
          <w:rFonts w:ascii="Times New Roman" w:hAnsi="Times New Roman" w:cs="Times New Roman"/>
          <w:sz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221-ФЗ) и определяет правила формирования состава согласительной комиссии по согласованию местоположения границ земельных участков при выполнении комплексных кадастровых работ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(далее - согласительная комиссия), полномочия и общие правила организации работы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2. Согласительная комиссия формируется в течение 20 рабочих дней со дня заключения контракта на выполнение комплексных кадастровых работ Администрацией г</w:t>
      </w:r>
      <w:r>
        <w:rPr>
          <w:rFonts w:ascii="Times New Roman" w:hAnsi="Times New Roman" w:cs="Times New Roman"/>
          <w:sz w:val="24"/>
        </w:rPr>
        <w:t>орода</w:t>
      </w:r>
      <w:r w:rsidRPr="00E20355">
        <w:rPr>
          <w:rFonts w:ascii="Times New Roman" w:hAnsi="Times New Roman" w:cs="Times New Roman"/>
          <w:sz w:val="24"/>
        </w:rPr>
        <w:t xml:space="preserve"> Глазова.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F3238C" w:rsidRDefault="00AA1A64" w:rsidP="00AA1A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3238C">
        <w:rPr>
          <w:rFonts w:ascii="Times New Roman" w:hAnsi="Times New Roman" w:cs="Times New Roman"/>
          <w:b/>
          <w:sz w:val="24"/>
        </w:rPr>
        <w:t>Состав согласительной комиссии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4. Согласительная комиссия состоит из председателя, заместителя председателя, секретаря и членов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5. В состав согласительной комиссии включаются представител</w:t>
      </w:r>
      <w:r w:rsidR="00315C34">
        <w:rPr>
          <w:rFonts w:ascii="Times New Roman" w:hAnsi="Times New Roman" w:cs="Times New Roman"/>
          <w:sz w:val="24"/>
        </w:rPr>
        <w:t>и</w:t>
      </w:r>
      <w:r w:rsidRPr="00E2035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0355">
        <w:rPr>
          <w:rFonts w:ascii="Times New Roman" w:hAnsi="Times New Roman" w:cs="Times New Roman"/>
          <w:sz w:val="24"/>
        </w:rPr>
        <w:t>от</w:t>
      </w:r>
      <w:proofErr w:type="gramEnd"/>
      <w:r w:rsidRPr="00E20355">
        <w:rPr>
          <w:rFonts w:ascii="Times New Roman" w:hAnsi="Times New Roman" w:cs="Times New Roman"/>
          <w:sz w:val="24"/>
        </w:rPr>
        <w:t>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Министерства имущественных отношений Удмуртской Республики (далее - Министерство);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М</w:t>
      </w:r>
      <w:r w:rsidR="00315C34">
        <w:rPr>
          <w:rFonts w:ascii="Times New Roman" w:hAnsi="Times New Roman" w:cs="Times New Roman"/>
          <w:sz w:val="24"/>
        </w:rPr>
        <w:t>униципального образования</w:t>
      </w:r>
      <w:r w:rsidRPr="00E20355">
        <w:rPr>
          <w:rFonts w:ascii="Times New Roman" w:hAnsi="Times New Roman" w:cs="Times New Roman"/>
          <w:sz w:val="24"/>
        </w:rPr>
        <w:t xml:space="preserve"> «Город Глазов» (далее - заказчик)</w:t>
      </w:r>
      <w:r w:rsidR="00315C34">
        <w:rPr>
          <w:rFonts w:ascii="Times New Roman" w:hAnsi="Times New Roman" w:cs="Times New Roman"/>
          <w:sz w:val="24"/>
        </w:rPr>
        <w:t>, в том числе</w:t>
      </w:r>
      <w:r w:rsidRPr="00E20355">
        <w:rPr>
          <w:rFonts w:ascii="Times New Roman" w:hAnsi="Times New Roman" w:cs="Times New Roman"/>
          <w:sz w:val="24"/>
        </w:rPr>
        <w:t>, уполномоченн</w:t>
      </w:r>
      <w:r w:rsidR="00315C34">
        <w:rPr>
          <w:rFonts w:ascii="Times New Roman" w:hAnsi="Times New Roman" w:cs="Times New Roman"/>
          <w:sz w:val="24"/>
        </w:rPr>
        <w:t>ый</w:t>
      </w:r>
      <w:r w:rsidRPr="00E20355">
        <w:rPr>
          <w:rFonts w:ascii="Times New Roman" w:hAnsi="Times New Roman" w:cs="Times New Roman"/>
          <w:sz w:val="24"/>
        </w:rPr>
        <w:t xml:space="preserve"> в области </w:t>
      </w:r>
      <w:proofErr w:type="gramStart"/>
      <w:r w:rsidRPr="00E20355">
        <w:rPr>
          <w:rFonts w:ascii="Times New Roman" w:hAnsi="Times New Roman" w:cs="Times New Roman"/>
          <w:sz w:val="24"/>
        </w:rPr>
        <w:t>градостроительной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деятельности;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Межрегионального территориального управления Федерального агентства по управлению государственным имуществом в Удмуртской Республике и Кировской области, осуществляющего полномочия собственника в </w:t>
      </w:r>
      <w:proofErr w:type="gramStart"/>
      <w:r w:rsidRPr="00E20355">
        <w:rPr>
          <w:rFonts w:ascii="Times New Roman" w:hAnsi="Times New Roman" w:cs="Times New Roman"/>
          <w:sz w:val="24"/>
        </w:rPr>
        <w:t>отношении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соответствующих объектов недвижимости, находящихся в федеральной собственности;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Управления Федеральной службы государственной регистрации, кадастра и картографии по Удмуртской Республике (далее - Управление Росреестра по Удмуртской Республике);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E20355">
        <w:rPr>
          <w:rFonts w:ascii="Times New Roman" w:hAnsi="Times New Roman" w:cs="Times New Roman"/>
          <w:sz w:val="24"/>
        </w:rPr>
        <w:t>саморегулируемой</w:t>
      </w:r>
      <w:proofErr w:type="spellEnd"/>
      <w:r w:rsidRPr="00E20355">
        <w:rPr>
          <w:rFonts w:ascii="Times New Roman" w:hAnsi="Times New Roman" w:cs="Times New Roman"/>
          <w:sz w:val="24"/>
        </w:rPr>
        <w:t xml:space="preserve"> организации, членом которой является кадастровый инженер, осуществляющий выполнение комплексных кадастровых работ (в случае, если он является членом </w:t>
      </w:r>
      <w:proofErr w:type="spellStart"/>
      <w:r w:rsidRPr="00E20355">
        <w:rPr>
          <w:rFonts w:ascii="Times New Roman" w:hAnsi="Times New Roman" w:cs="Times New Roman"/>
          <w:sz w:val="24"/>
        </w:rPr>
        <w:t>саморегулируемой</w:t>
      </w:r>
      <w:proofErr w:type="spellEnd"/>
      <w:r w:rsidRPr="00E20355">
        <w:rPr>
          <w:rFonts w:ascii="Times New Roman" w:hAnsi="Times New Roman" w:cs="Times New Roman"/>
          <w:sz w:val="24"/>
        </w:rPr>
        <w:t xml:space="preserve"> организации).</w:t>
      </w:r>
    </w:p>
    <w:p w:rsidR="00AA1A64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В состав согласительной комиссии включаются также председатели правлений садоводческих, огороднических или дачных некоммерческих объединений граждан в случае, если комплексные кадастровые работы выполняются в отношении объектов </w:t>
      </w:r>
      <w:r w:rsidRPr="00E20355">
        <w:rPr>
          <w:rFonts w:ascii="Times New Roman" w:hAnsi="Times New Roman" w:cs="Times New Roman"/>
          <w:sz w:val="24"/>
        </w:rPr>
        <w:lastRenderedPageBreak/>
        <w:t>недвижимости, расположенных на территориях таких объединений граждан.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6. Состав согласительной комиссии утверждается Постановлением Администрации г</w:t>
      </w:r>
      <w:r>
        <w:rPr>
          <w:rFonts w:ascii="Times New Roman" w:hAnsi="Times New Roman" w:cs="Times New Roman"/>
          <w:sz w:val="24"/>
        </w:rPr>
        <w:t>орода</w:t>
      </w:r>
      <w:r w:rsidRPr="00E20355">
        <w:rPr>
          <w:rFonts w:ascii="Times New Roman" w:hAnsi="Times New Roman" w:cs="Times New Roman"/>
          <w:sz w:val="24"/>
        </w:rPr>
        <w:t xml:space="preserve"> Глазова.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7. Председателем согласительной комиссии является Глава города Глазова. 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8. Председатель согласительной комиссии: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E20355">
        <w:rPr>
          <w:rFonts w:ascii="Times New Roman" w:hAnsi="Times New Roman" w:cs="Times New Roman"/>
          <w:sz w:val="24"/>
        </w:rPr>
        <w:t>возглавляет согласительную комиссию и руководит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ее деятельностью;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планирует деятельность согласительной комиссии, утверждает повестку дня заседаний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председательствует на заседаниях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организует рассмотрение </w:t>
      </w:r>
      <w:proofErr w:type="gramStart"/>
      <w:r w:rsidRPr="00E20355">
        <w:rPr>
          <w:rFonts w:ascii="Times New Roman" w:hAnsi="Times New Roman" w:cs="Times New Roman"/>
          <w:sz w:val="24"/>
        </w:rPr>
        <w:t>вопросов повестки дня заседания согласительной комиссии</w:t>
      </w:r>
      <w:proofErr w:type="gramEnd"/>
      <w:r w:rsidRPr="00E20355">
        <w:rPr>
          <w:rFonts w:ascii="Times New Roman" w:hAnsi="Times New Roman" w:cs="Times New Roman"/>
          <w:sz w:val="24"/>
        </w:rPr>
        <w:t>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распределяет обязанности между членами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подписывает запросы, обращения и другие документы, направляемые от имени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9. Заместитель председателя согласительной комиссии: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осуществляет отдельные полномочия по поручению председателя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осуществляет полномочия председателя согласительной комиссии в его отсутствие.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Заместитель председателя согласительной комиссии избирается на первом заседании согласительной комиссии из числа лиц, входящих в ее состав, простым большинством голосов.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10. Члены согласительной комиссии: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участвуют в подготовке заседаний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знакомятся с проектом карты-плана территории и возражениями заинтересованных лиц по вопросу согласования местоположения границ земельных участков;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вносят предложения по рассматриваемым вопросам, в том числе о переносе заседания согласительной комиссии при необходимости дополнительного выяснения обстоятельств, послуживших основанием для возражений заинтересованных лиц по вопросу согласования местоположения границ земельных участков;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участвуют в </w:t>
      </w:r>
      <w:proofErr w:type="gramStart"/>
      <w:r w:rsidRPr="00E20355">
        <w:rPr>
          <w:rFonts w:ascii="Times New Roman" w:hAnsi="Times New Roman" w:cs="Times New Roman"/>
          <w:sz w:val="24"/>
        </w:rPr>
        <w:t>голосовании</w:t>
      </w:r>
      <w:proofErr w:type="gramEnd"/>
      <w:r w:rsidRPr="00E20355">
        <w:rPr>
          <w:rFonts w:ascii="Times New Roman" w:hAnsi="Times New Roman" w:cs="Times New Roman"/>
          <w:sz w:val="24"/>
        </w:rPr>
        <w:t>, в рассмотрении возражений и принятии заключений согласительной комиссии, подписывают протокол заседания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осуществляют иные полномочия.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11. Секретарь согласительной комиссии: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организует подготовку материалов для рассмотрения на заседаниях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формирует проект повестки дня заседания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уведомляет членов согласительной комиссии о времени и месте проведения, а также о повестке дня заседания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готовит протокол заседания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земельных участков при выполнении комплексных кадастровых работ;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разъясняет заинтересованным лицам, указанным в </w:t>
      </w:r>
      <w:hyperlink r:id="rId10" w:history="1">
        <w:r w:rsidRPr="00E20355">
          <w:rPr>
            <w:rFonts w:ascii="Times New Roman" w:hAnsi="Times New Roman" w:cs="Times New Roman"/>
            <w:sz w:val="24"/>
          </w:rPr>
          <w:t>части 3 статьи 39</w:t>
        </w:r>
      </w:hyperlink>
      <w:r w:rsidRPr="00E20355">
        <w:rPr>
          <w:rFonts w:ascii="Times New Roman" w:hAnsi="Times New Roman" w:cs="Times New Roman"/>
          <w:sz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 (далее - заинтересованные лица), возможности разрешения земельного спора о местоположении границ земельных участков в судебном порядке, в том числе в </w:t>
      </w:r>
      <w:r w:rsidRPr="00E20355">
        <w:rPr>
          <w:rFonts w:ascii="Times New Roman" w:hAnsi="Times New Roman" w:cs="Times New Roman"/>
          <w:sz w:val="24"/>
        </w:rPr>
        <w:lastRenderedPageBreak/>
        <w:t>письменном виде;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оформляет запросы, обращения и другие документы, направляемые от имени согласительной комиссии;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направляет заказчику проект карты-плана территории, оформленный исполнителем комплексных кадастровых работ, для утверждения;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ведет делопроизводство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F3238C" w:rsidRDefault="00AA1A64" w:rsidP="00AA1A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3238C">
        <w:rPr>
          <w:rFonts w:ascii="Times New Roman" w:hAnsi="Times New Roman" w:cs="Times New Roman"/>
          <w:b/>
          <w:sz w:val="24"/>
        </w:rPr>
        <w:t>Полномочия согласительной комиссии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12. К полномочиям согласительной комиссии относятся: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1) рассмотрение возражений заинтересованных лиц относительно местоположения границ земельных участков;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числе:</w:t>
      </w:r>
    </w:p>
    <w:p w:rsidR="00AA1A64" w:rsidRPr="00E20355" w:rsidRDefault="00AA1A64" w:rsidP="00AA1A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• </w:t>
      </w:r>
      <w:r w:rsidRPr="00E20355">
        <w:rPr>
          <w:rFonts w:ascii="Times New Roman" w:hAnsi="Times New Roman" w:cs="Times New Roman"/>
          <w:sz w:val="24"/>
        </w:rPr>
        <w:t>о нецелесообразности изменения проекта карты-плана территории в случае необоснованности таких возражений;</w:t>
      </w:r>
    </w:p>
    <w:p w:rsidR="00AA1A64" w:rsidRPr="00E20355" w:rsidRDefault="00AA1A64" w:rsidP="00AA1A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•  </w:t>
      </w:r>
      <w:r w:rsidRPr="00E20355">
        <w:rPr>
          <w:rFonts w:ascii="Times New Roman" w:hAnsi="Times New Roman" w:cs="Times New Roman"/>
          <w:sz w:val="24"/>
        </w:rPr>
        <w:t>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3) оформление </w:t>
      </w:r>
      <w:proofErr w:type="gramStart"/>
      <w:r w:rsidRPr="00E20355">
        <w:rPr>
          <w:rFonts w:ascii="Times New Roman" w:hAnsi="Times New Roman" w:cs="Times New Roman"/>
          <w:sz w:val="24"/>
        </w:rPr>
        <w:t>акта согласования местоположения границ земельных участков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при выполнении комплексных кадастровых работ;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F76A0D" w:rsidRDefault="00AA1A64" w:rsidP="00AA1A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76A0D">
        <w:rPr>
          <w:rFonts w:ascii="Times New Roman" w:hAnsi="Times New Roman" w:cs="Times New Roman"/>
          <w:b/>
          <w:sz w:val="24"/>
        </w:rPr>
        <w:t>Порядок работы согласительной комиссии</w:t>
      </w:r>
    </w:p>
    <w:p w:rsidR="00AA1A64" w:rsidRPr="00E20355" w:rsidRDefault="00AA1A64" w:rsidP="00AA1A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13. Заседания согласительной комиссии организует заказчик. Заседания согласительной комиссии проводятся по мере необходимости в случаях и с учетом сроков, предусмотренных </w:t>
      </w:r>
      <w:hyperlink r:id="rId11" w:history="1">
        <w:r w:rsidRPr="00E20355">
          <w:rPr>
            <w:rFonts w:ascii="Times New Roman" w:hAnsi="Times New Roman" w:cs="Times New Roman"/>
            <w:sz w:val="24"/>
          </w:rPr>
          <w:t>статьей 42.10</w:t>
        </w:r>
      </w:hyperlink>
      <w:r w:rsidRPr="00E20355">
        <w:rPr>
          <w:rFonts w:ascii="Times New Roman" w:hAnsi="Times New Roman" w:cs="Times New Roman"/>
          <w:sz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14. Заседание согласительной комиссии правомочно при наличии более половины ее членов. Члены согласительной комиссии обладают равными правами при обсуждении рассматриваемых на заседании вопросов.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Согласительная комиссия принимает решение путем открытого голосования, простым большинством голосов членов согласительной комиссии, участвующих в заседании.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При равном количестве голосов председательствующий на заседании согласительной комиссии обладает правом решающего голоса.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15. Для реализации своих полномочий согласительная комиссия вправе: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20355">
        <w:rPr>
          <w:rFonts w:ascii="Times New Roman" w:hAnsi="Times New Roman" w:cs="Times New Roman"/>
          <w:sz w:val="24"/>
        </w:rPr>
        <w:t>1) запрашивать в установленном порядке у органов государственной власти Удмуртской Республики, государственных органов Удмуртской Республики, территориальных органов федеральных органов исполнительной власти, федеральных государственных органов, органов местного самоуправления в Удмуртской Республике необходимую информацию;</w:t>
      </w:r>
      <w:proofErr w:type="gramEnd"/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2) заслушивать на заседаниях согласительной комиссии информацию представителей организаций, органов государственной власти Удмуртской Республики, государственных органов Удмуртской Республики, территориальных органов </w:t>
      </w:r>
      <w:r w:rsidRPr="00E20355">
        <w:rPr>
          <w:rFonts w:ascii="Times New Roman" w:hAnsi="Times New Roman" w:cs="Times New Roman"/>
          <w:sz w:val="24"/>
        </w:rPr>
        <w:lastRenderedPageBreak/>
        <w:t>федеральных органов исполнительной власти, федеральных государственных органов, органов местного самоуправления в Удмуртской Республике по вопросам выполнения комплексных кадастровых работ.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105"/>
      <w:bookmarkEnd w:id="0"/>
      <w:r w:rsidRPr="00E20355">
        <w:rPr>
          <w:rFonts w:ascii="Times New Roman" w:hAnsi="Times New Roman" w:cs="Times New Roman"/>
          <w:sz w:val="24"/>
        </w:rPr>
        <w:t xml:space="preserve">16. </w:t>
      </w:r>
      <w:proofErr w:type="gramStart"/>
      <w:r w:rsidRPr="00E20355">
        <w:rPr>
          <w:rFonts w:ascii="Times New Roman" w:hAnsi="Times New Roman" w:cs="Times New Roman"/>
          <w:sz w:val="24"/>
        </w:rPr>
        <w:t xml:space="preserve">Извещение о проведении заседания согласительной комиссии по вопросу согласования местоположения границ земельных участков (далее - извещение), содержащее в том числе уведомление о завершении подготовки проекта карты-плана территории, опубликовывается, размещается и направляется заказчиком способами, установленными </w:t>
      </w:r>
      <w:hyperlink r:id="rId12" w:history="1">
        <w:r w:rsidRPr="00E20355">
          <w:rPr>
            <w:rFonts w:ascii="Times New Roman" w:hAnsi="Times New Roman" w:cs="Times New Roman"/>
            <w:sz w:val="24"/>
          </w:rPr>
          <w:t>частью 1 статьи 42.7</w:t>
        </w:r>
      </w:hyperlink>
      <w:r w:rsidRPr="00E20355">
        <w:rPr>
          <w:rFonts w:ascii="Times New Roman" w:hAnsi="Times New Roman" w:cs="Times New Roman"/>
          <w:sz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 за 15 рабочих дней до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дня проведения указанного заседания.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Проект карты-плана территории заказчик размещает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Pr="00E2035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E20355">
        <w:rPr>
          <w:rFonts w:ascii="Times New Roman" w:hAnsi="Times New Roman" w:cs="Times New Roman"/>
          <w:sz w:val="24"/>
        </w:rPr>
        <w:t xml:space="preserve"> одновременно с извещением.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17. Одновременно с опубликованием извещения и проекта карты-плана территории в порядке, указанном в </w:t>
      </w:r>
      <w:hyperlink w:anchor="P105" w:history="1">
        <w:r w:rsidRPr="00E20355">
          <w:rPr>
            <w:rFonts w:ascii="Times New Roman" w:hAnsi="Times New Roman" w:cs="Times New Roman"/>
            <w:sz w:val="24"/>
          </w:rPr>
          <w:t>пункте 16</w:t>
        </w:r>
      </w:hyperlink>
      <w:r w:rsidRPr="00E20355">
        <w:rPr>
          <w:rFonts w:ascii="Times New Roman" w:hAnsi="Times New Roman" w:cs="Times New Roman"/>
          <w:sz w:val="24"/>
        </w:rPr>
        <w:t xml:space="preserve"> регламента, заказчик направляет указанные документы в: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Министерство;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Управление Росреестра по Удмуртской Республике;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согласительную комиссию.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18. Министерство, Управление Росреестра по Удмуртской Республике размещают извещение и проект карты-плана территории на своих официальных сайтах в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Pr="00E2035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E20355">
        <w:rPr>
          <w:rFonts w:ascii="Times New Roman" w:hAnsi="Times New Roman" w:cs="Times New Roman"/>
          <w:sz w:val="24"/>
        </w:rPr>
        <w:t xml:space="preserve"> в срок не более чем 3 рабочих дня со дня их получения.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19. Согласительная комиссия обеспечивает ознакомление любых лиц с проектом карты-плана территории, в том числе в форме документа на бумажном носителе.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20. На заседании согласительной комиссии по вопросу согласования местоположения границ земельных участков исполнитель комплексных кадастровых работ осуществляет представление проекта карты-плана территории, разъясняет результаты выполнения комплексных кадастровых работ.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21. При выполнении комплексных кадастровых работ согласование местоположения границ земельных участков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3" w:history="1">
        <w:r w:rsidRPr="00E20355">
          <w:rPr>
            <w:rFonts w:ascii="Times New Roman" w:hAnsi="Times New Roman" w:cs="Times New Roman"/>
            <w:sz w:val="24"/>
          </w:rPr>
          <w:t>законом</w:t>
        </w:r>
      </w:hyperlink>
      <w:r w:rsidRPr="00E20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16"/>
      <w:bookmarkEnd w:id="1"/>
      <w:r w:rsidRPr="00E20355">
        <w:rPr>
          <w:rFonts w:ascii="Times New Roman" w:hAnsi="Times New Roman" w:cs="Times New Roman"/>
          <w:sz w:val="24"/>
        </w:rPr>
        <w:t xml:space="preserve">22. </w:t>
      </w:r>
      <w:proofErr w:type="gramStart"/>
      <w:r w:rsidRPr="00E20355">
        <w:rPr>
          <w:rFonts w:ascii="Times New Roman" w:hAnsi="Times New Roman" w:cs="Times New Roman"/>
          <w:sz w:val="24"/>
        </w:rPr>
        <w:t xml:space="preserve">Возражения заинтересованных лиц относительно местоположения границ земельных участков, кадастровые сведения о которых не соответствуют установленным Федеральным </w:t>
      </w:r>
      <w:hyperlink r:id="rId14" w:history="1">
        <w:r w:rsidRPr="00E20355">
          <w:rPr>
            <w:rFonts w:ascii="Times New Roman" w:hAnsi="Times New Roman" w:cs="Times New Roman"/>
            <w:sz w:val="24"/>
          </w:rPr>
          <w:t>законом</w:t>
        </w:r>
      </w:hyperlink>
      <w:r w:rsidRPr="00E20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221-ФЗ требованиям к описанию местоположения границ земельных участков, и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проектом межевания территории, могут быть представлены в письменной форме в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согласительную комиссию в период со дня опубликования извещения до дня проведения заседания, а также в течение 35 рабочих дней со дня проведения первого заседания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Возражения заинтересованных лиц регистрируются секретарем согласительной комиссии в день их представления (получения) в согласительную комиссию в журнале регистрации возражений заинтересованных лиц.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23. Согласительная комиссия рассматривает возражения относительно местоположения границ земельного участка, содержащие: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1) сведения о лице, направившем данные возражения (правообладателе земельного участка), в том числе: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фамилию, имя и отчество (последнее - при </w:t>
      </w:r>
      <w:proofErr w:type="gramStart"/>
      <w:r w:rsidRPr="00E20355">
        <w:rPr>
          <w:rFonts w:ascii="Times New Roman" w:hAnsi="Times New Roman" w:cs="Times New Roman"/>
          <w:sz w:val="24"/>
        </w:rPr>
        <w:t>наличии</w:t>
      </w:r>
      <w:proofErr w:type="gramEnd"/>
      <w:r w:rsidRPr="00E20355">
        <w:rPr>
          <w:rFonts w:ascii="Times New Roman" w:hAnsi="Times New Roman" w:cs="Times New Roman"/>
          <w:sz w:val="24"/>
        </w:rPr>
        <w:t>);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почтовый адрес и (или) адрес электронной почты;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реквизиты документа, удостоверяющего личность;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письменное согласие на обработку персональных данных, оформленное в соответствии с требованиями Федерального </w:t>
      </w:r>
      <w:hyperlink r:id="rId15" w:history="1">
        <w:r w:rsidRPr="00E20355">
          <w:rPr>
            <w:rFonts w:ascii="Times New Roman" w:hAnsi="Times New Roman" w:cs="Times New Roman"/>
            <w:sz w:val="24"/>
          </w:rPr>
          <w:t>закона</w:t>
        </w:r>
      </w:hyperlink>
      <w:r w:rsidRPr="00E20355">
        <w:rPr>
          <w:rFonts w:ascii="Times New Roman" w:hAnsi="Times New Roman" w:cs="Times New Roman"/>
          <w:sz w:val="24"/>
        </w:rPr>
        <w:t xml:space="preserve"> от 27 июля 2006 года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152-ФЗ </w:t>
      </w:r>
      <w:r>
        <w:rPr>
          <w:rFonts w:ascii="Times New Roman" w:hAnsi="Times New Roman" w:cs="Times New Roman"/>
          <w:sz w:val="24"/>
        </w:rPr>
        <w:t>«</w:t>
      </w:r>
      <w:r w:rsidRPr="00E20355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E20355">
        <w:rPr>
          <w:rFonts w:ascii="Times New Roman" w:hAnsi="Times New Roman" w:cs="Times New Roman"/>
          <w:sz w:val="24"/>
        </w:rPr>
        <w:t>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2) обоснование причин несогласия с местоположением границ земельного участка;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3) кадастровый номер земельного участка (при </w:t>
      </w:r>
      <w:proofErr w:type="gramStart"/>
      <w:r w:rsidRPr="00E20355">
        <w:rPr>
          <w:rFonts w:ascii="Times New Roman" w:hAnsi="Times New Roman" w:cs="Times New Roman"/>
          <w:sz w:val="24"/>
        </w:rPr>
        <w:t>наличии</w:t>
      </w:r>
      <w:proofErr w:type="gramEnd"/>
      <w:r w:rsidRPr="00E20355">
        <w:rPr>
          <w:rFonts w:ascii="Times New Roman" w:hAnsi="Times New Roman" w:cs="Times New Roman"/>
          <w:sz w:val="24"/>
        </w:rPr>
        <w:t>) или обозначение образуемого земельного участка в соответствии с проектом карты-плана территории;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4) приложенные к возражениям копии документов, подтверждающих право лица, направившего возражения, на такой </w:t>
      </w:r>
      <w:proofErr w:type="gramStart"/>
      <w:r w:rsidRPr="00E20355">
        <w:rPr>
          <w:rFonts w:ascii="Times New Roman" w:hAnsi="Times New Roman" w:cs="Times New Roman"/>
          <w:sz w:val="24"/>
        </w:rPr>
        <w:t>земельный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участок, или иные документы, устанавливающие или удостоверяющие права на земельный участок;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5) документы, определяющие или определявшие местоположение границ при </w:t>
      </w:r>
      <w:proofErr w:type="gramStart"/>
      <w:r w:rsidRPr="00E20355">
        <w:rPr>
          <w:rFonts w:ascii="Times New Roman" w:hAnsi="Times New Roman" w:cs="Times New Roman"/>
          <w:sz w:val="24"/>
        </w:rPr>
        <w:t>образовании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земельного участка (при наличии).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24. Если в течение 35 рабочих дней после проведения первого заседания согласительной комиссии поступили возражения заинтересованных лиц, председатель согласительной комиссии назначает дату, время и место проведения второго заседания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25.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работы, на заседании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26. </w:t>
      </w:r>
      <w:hyperlink r:id="rId16" w:history="1">
        <w:proofErr w:type="gramStart"/>
        <w:r w:rsidRPr="00E20355">
          <w:rPr>
            <w:rFonts w:ascii="Times New Roman" w:hAnsi="Times New Roman" w:cs="Times New Roman"/>
            <w:sz w:val="24"/>
          </w:rPr>
          <w:t>Акт</w:t>
        </w:r>
      </w:hyperlink>
      <w:r w:rsidRPr="00E20355">
        <w:rPr>
          <w:rFonts w:ascii="Times New Roman" w:hAnsi="Times New Roman" w:cs="Times New Roman"/>
          <w:sz w:val="24"/>
        </w:rPr>
        <w:t xml:space="preserve"> согласования местоположения границ земельных участков при выполнении комплексных кадастровых работ оформляется согласительной комиссией в соответствии с приказом Министерства экономического развития Российской Федерации от 21</w:t>
      </w:r>
      <w:r>
        <w:rPr>
          <w:rFonts w:ascii="Times New Roman" w:hAnsi="Times New Roman" w:cs="Times New Roman"/>
          <w:sz w:val="24"/>
        </w:rPr>
        <w:t>.11.</w:t>
      </w:r>
      <w:r w:rsidRPr="00E20355">
        <w:rPr>
          <w:rFonts w:ascii="Times New Roman" w:hAnsi="Times New Roman" w:cs="Times New Roman"/>
          <w:sz w:val="24"/>
        </w:rPr>
        <w:t xml:space="preserve">2016 года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734 </w:t>
      </w:r>
      <w:r>
        <w:rPr>
          <w:rFonts w:ascii="Times New Roman" w:hAnsi="Times New Roman" w:cs="Times New Roman"/>
          <w:sz w:val="24"/>
        </w:rPr>
        <w:t>«</w:t>
      </w:r>
      <w:r w:rsidRPr="00E20355">
        <w:rPr>
          <w:rFonts w:ascii="Times New Roman" w:hAnsi="Times New Roman" w:cs="Times New Roman"/>
          <w:sz w:val="24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hAnsi="Times New Roman" w:cs="Times New Roman"/>
          <w:sz w:val="24"/>
        </w:rPr>
        <w:t>»</w:t>
      </w:r>
      <w:r w:rsidRPr="00E20355">
        <w:rPr>
          <w:rFonts w:ascii="Times New Roman" w:hAnsi="Times New Roman" w:cs="Times New Roman"/>
          <w:sz w:val="24"/>
        </w:rPr>
        <w:t xml:space="preserve"> в течение 5 рабочих дней со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дня проведения заседания согласительной комиссии в форме документа на бумажном носителе.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Акт согласования местоположения границ земельных участков при </w:t>
      </w:r>
      <w:proofErr w:type="gramStart"/>
      <w:r w:rsidRPr="00E20355">
        <w:rPr>
          <w:rFonts w:ascii="Times New Roman" w:hAnsi="Times New Roman" w:cs="Times New Roman"/>
          <w:sz w:val="24"/>
        </w:rPr>
        <w:t>выполнении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комплексных кадастровых работ заверяется подписью председателя согласительной комиссии и оттиском печати заказчика (при наличии такой печати).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27. При согласовании местоположения границ или частей границ земельного участка при выполнении комплексных кадастровых работ местоположение таких границ или их частей считается: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20355">
        <w:rPr>
          <w:rFonts w:ascii="Times New Roman" w:hAnsi="Times New Roman" w:cs="Times New Roman"/>
          <w:sz w:val="24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28. По результатам работы согласительной комиссии составляются: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 xml:space="preserve">протокол заседания согласительной комиссии (далее - протокол), форма и </w:t>
      </w:r>
      <w:proofErr w:type="gramStart"/>
      <w:r w:rsidRPr="00E20355">
        <w:rPr>
          <w:rFonts w:ascii="Times New Roman" w:hAnsi="Times New Roman" w:cs="Times New Roman"/>
          <w:sz w:val="24"/>
        </w:rPr>
        <w:t>содержание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которого утверждены </w:t>
      </w:r>
      <w:hyperlink r:id="rId17" w:history="1">
        <w:r w:rsidRPr="00E20355">
          <w:rPr>
            <w:rFonts w:ascii="Times New Roman" w:hAnsi="Times New Roman" w:cs="Times New Roman"/>
            <w:sz w:val="24"/>
          </w:rPr>
          <w:t>приказом</w:t>
        </w:r>
      </w:hyperlink>
      <w:r w:rsidRPr="00E20355">
        <w:rPr>
          <w:rFonts w:ascii="Times New Roman" w:hAnsi="Times New Roman" w:cs="Times New Roman"/>
          <w:sz w:val="24"/>
        </w:rPr>
        <w:t xml:space="preserve"> Министерства экономического развития </w:t>
      </w:r>
      <w:r w:rsidRPr="00E20355">
        <w:rPr>
          <w:rFonts w:ascii="Times New Roman" w:hAnsi="Times New Roman" w:cs="Times New Roman"/>
          <w:sz w:val="24"/>
        </w:rPr>
        <w:lastRenderedPageBreak/>
        <w:t>Российской Федерации от 20</w:t>
      </w:r>
      <w:r>
        <w:rPr>
          <w:rFonts w:ascii="Times New Roman" w:hAnsi="Times New Roman" w:cs="Times New Roman"/>
          <w:sz w:val="24"/>
        </w:rPr>
        <w:t>.04.</w:t>
      </w:r>
      <w:r w:rsidRPr="00E20355">
        <w:rPr>
          <w:rFonts w:ascii="Times New Roman" w:hAnsi="Times New Roman" w:cs="Times New Roman"/>
          <w:sz w:val="24"/>
        </w:rPr>
        <w:t xml:space="preserve">2015 года </w:t>
      </w:r>
      <w:r>
        <w:rPr>
          <w:rFonts w:ascii="Times New Roman" w:hAnsi="Times New Roman" w:cs="Times New Roman"/>
          <w:sz w:val="24"/>
        </w:rPr>
        <w:t>№</w:t>
      </w:r>
      <w:r w:rsidRPr="00E20355">
        <w:rPr>
          <w:rFonts w:ascii="Times New Roman" w:hAnsi="Times New Roman" w:cs="Times New Roman"/>
          <w:sz w:val="24"/>
        </w:rPr>
        <w:t xml:space="preserve"> 244 </w:t>
      </w:r>
      <w:r>
        <w:rPr>
          <w:rFonts w:ascii="Times New Roman" w:hAnsi="Times New Roman" w:cs="Times New Roman"/>
          <w:sz w:val="24"/>
        </w:rPr>
        <w:t>«</w:t>
      </w:r>
      <w:r w:rsidRPr="00E20355">
        <w:rPr>
          <w:rFonts w:ascii="Times New Roman" w:hAnsi="Times New Roman" w:cs="Times New Roman"/>
          <w:sz w:val="24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>
        <w:rPr>
          <w:rFonts w:ascii="Times New Roman" w:hAnsi="Times New Roman" w:cs="Times New Roman"/>
          <w:sz w:val="24"/>
        </w:rPr>
        <w:t>»</w:t>
      </w:r>
      <w:r w:rsidRPr="00E20355">
        <w:rPr>
          <w:rFonts w:ascii="Times New Roman" w:hAnsi="Times New Roman" w:cs="Times New Roman"/>
          <w:sz w:val="24"/>
        </w:rPr>
        <w:t>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заключение согласительной комиссии о результатах рассмотрения возражений относительно местоположения границ земельных участков (далее - заключение).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29. Заключение содержит: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краткое содержание возражений заинтересованных лиц относительно местоположения границ земельных участков;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</w:t>
      </w:r>
      <w:r w:rsidRPr="00E20355">
        <w:rPr>
          <w:rFonts w:ascii="Times New Roman" w:hAnsi="Times New Roman" w:cs="Times New Roman"/>
          <w:sz w:val="24"/>
        </w:rPr>
        <w:t>информацию о материалах, представленных в согласительную комиссию;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E20355">
        <w:rPr>
          <w:rFonts w:ascii="Times New Roman" w:hAnsi="Times New Roman" w:cs="Times New Roman"/>
          <w:sz w:val="24"/>
        </w:rPr>
        <w:t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30. Не позднее 3 рабочих дней со дня заседания согласительной комиссии секретарь согласительной комиссии направляет заинтересованным лицам копию заключения заказным письмом или письмом в электронной форме (в случае указания адреса электронной почты в возражениях).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Заинтересованным лицам должно быть разъяснено о возможности разрешения спора о местоположении границ земельных участков в судебном порядке.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146"/>
      <w:bookmarkEnd w:id="2"/>
      <w:r w:rsidRPr="00E20355">
        <w:rPr>
          <w:rFonts w:ascii="Times New Roman" w:hAnsi="Times New Roman" w:cs="Times New Roman"/>
          <w:sz w:val="24"/>
        </w:rPr>
        <w:t>31. 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3 рабочих дней со дня заседания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32.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10 рабочих дней </w:t>
      </w:r>
      <w:proofErr w:type="gramStart"/>
      <w:r w:rsidRPr="00E20355">
        <w:rPr>
          <w:rFonts w:ascii="Times New Roman" w:hAnsi="Times New Roman" w:cs="Times New Roman"/>
          <w:sz w:val="24"/>
        </w:rPr>
        <w:t>с даты поступления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документов, предусмотренных </w:t>
      </w:r>
      <w:hyperlink w:anchor="P146" w:history="1">
        <w:r w:rsidRPr="00E20355">
          <w:rPr>
            <w:rFonts w:ascii="Times New Roman" w:hAnsi="Times New Roman" w:cs="Times New Roman"/>
            <w:sz w:val="24"/>
          </w:rPr>
          <w:t>пунктом 31</w:t>
        </w:r>
      </w:hyperlink>
      <w:r w:rsidRPr="00E20355">
        <w:rPr>
          <w:rFonts w:ascii="Times New Roman" w:hAnsi="Times New Roman" w:cs="Times New Roman"/>
          <w:sz w:val="24"/>
        </w:rPr>
        <w:t xml:space="preserve"> регламента.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33. В течение 20 рабочих дней со дня истечения срока представления предусмотренных </w:t>
      </w:r>
      <w:hyperlink w:anchor="P116" w:history="1">
        <w:r w:rsidRPr="00E20355">
          <w:rPr>
            <w:rFonts w:ascii="Times New Roman" w:hAnsi="Times New Roman" w:cs="Times New Roman"/>
            <w:sz w:val="24"/>
          </w:rPr>
          <w:t>пунктом 22</w:t>
        </w:r>
      </w:hyperlink>
      <w:r w:rsidRPr="00E20355">
        <w:rPr>
          <w:rFonts w:ascii="Times New Roman" w:hAnsi="Times New Roman" w:cs="Times New Roman"/>
          <w:sz w:val="24"/>
        </w:rPr>
        <w:t xml:space="preserve">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заседаний согласительной комиссии.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34.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</w:t>
      </w:r>
      <w:proofErr w:type="gramStart"/>
      <w:r w:rsidRPr="00E20355">
        <w:rPr>
          <w:rFonts w:ascii="Times New Roman" w:hAnsi="Times New Roman" w:cs="Times New Roman"/>
          <w:sz w:val="24"/>
        </w:rPr>
        <w:t>акта согласования местоположения границ земельных участков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при выполнении комплексных кадастровых работ разрешаются в судебном порядке.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в отношении которых выполнены комплексные кадастровые работы.</w:t>
      </w:r>
    </w:p>
    <w:p w:rsidR="00AA1A64" w:rsidRPr="00E20355" w:rsidRDefault="00AA1A64" w:rsidP="00AA1A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E20355">
        <w:rPr>
          <w:rFonts w:ascii="Times New Roman" w:hAnsi="Times New Roman" w:cs="Times New Roman"/>
          <w:sz w:val="24"/>
        </w:rPr>
        <w:t xml:space="preserve">35. Документы, образованные в </w:t>
      </w:r>
      <w:proofErr w:type="gramStart"/>
      <w:r w:rsidRPr="00E20355">
        <w:rPr>
          <w:rFonts w:ascii="Times New Roman" w:hAnsi="Times New Roman" w:cs="Times New Roman"/>
          <w:sz w:val="24"/>
        </w:rPr>
        <w:t>результате</w:t>
      </w:r>
      <w:proofErr w:type="gramEnd"/>
      <w:r w:rsidRPr="00E20355">
        <w:rPr>
          <w:rFonts w:ascii="Times New Roman" w:hAnsi="Times New Roman" w:cs="Times New Roman"/>
          <w:sz w:val="24"/>
        </w:rPr>
        <w:t xml:space="preserve"> деятельности согласительной комиссии, передаются на хранение заказчику.</w:t>
      </w:r>
    </w:p>
    <w:sectPr w:rsidR="00AA1A64" w:rsidRPr="00E20355" w:rsidSect="00355338">
      <w:headerReference w:type="even" r:id="rId18"/>
      <w:headerReference w:type="default" r:id="rId1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A3" w:rsidRDefault="002B25A3" w:rsidP="00B755FB">
      <w:r>
        <w:separator/>
      </w:r>
    </w:p>
  </w:endnote>
  <w:endnote w:type="continuationSeparator" w:id="0">
    <w:p w:rsidR="002B25A3" w:rsidRDefault="002B25A3" w:rsidP="00B7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A3" w:rsidRDefault="002B25A3" w:rsidP="00B755FB">
      <w:r>
        <w:separator/>
      </w:r>
    </w:p>
  </w:footnote>
  <w:footnote w:type="continuationSeparator" w:id="0">
    <w:p w:rsidR="002B25A3" w:rsidRDefault="002B25A3" w:rsidP="00B7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24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9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B2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24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9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574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2B2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5F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4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C9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62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69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A4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65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8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CE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84D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F45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A0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1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AC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C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A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E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207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FA55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92B3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2287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8802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A229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3745A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8A24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40D9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E8CE0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AAE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D2A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FE6F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1E8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ACCC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B0AA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2E22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0E96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060D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4C63A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BEAA30" w:tentative="1">
      <w:start w:val="1"/>
      <w:numFmt w:val="lowerLetter"/>
      <w:lvlText w:val="%2."/>
      <w:lvlJc w:val="left"/>
      <w:pPr>
        <w:ind w:left="1440" w:hanging="360"/>
      </w:pPr>
    </w:lvl>
    <w:lvl w:ilvl="2" w:tplc="9DDA3CE2" w:tentative="1">
      <w:start w:val="1"/>
      <w:numFmt w:val="lowerRoman"/>
      <w:lvlText w:val="%3."/>
      <w:lvlJc w:val="right"/>
      <w:pPr>
        <w:ind w:left="2160" w:hanging="180"/>
      </w:pPr>
    </w:lvl>
    <w:lvl w:ilvl="3" w:tplc="0776A836" w:tentative="1">
      <w:start w:val="1"/>
      <w:numFmt w:val="decimal"/>
      <w:lvlText w:val="%4."/>
      <w:lvlJc w:val="left"/>
      <w:pPr>
        <w:ind w:left="2880" w:hanging="360"/>
      </w:pPr>
    </w:lvl>
    <w:lvl w:ilvl="4" w:tplc="BCFC99FE" w:tentative="1">
      <w:start w:val="1"/>
      <w:numFmt w:val="lowerLetter"/>
      <w:lvlText w:val="%5."/>
      <w:lvlJc w:val="left"/>
      <w:pPr>
        <w:ind w:left="3600" w:hanging="360"/>
      </w:pPr>
    </w:lvl>
    <w:lvl w:ilvl="5" w:tplc="459491E2" w:tentative="1">
      <w:start w:val="1"/>
      <w:numFmt w:val="lowerRoman"/>
      <w:lvlText w:val="%6."/>
      <w:lvlJc w:val="right"/>
      <w:pPr>
        <w:ind w:left="4320" w:hanging="180"/>
      </w:pPr>
    </w:lvl>
    <w:lvl w:ilvl="6" w:tplc="2CF8899C" w:tentative="1">
      <w:start w:val="1"/>
      <w:numFmt w:val="decimal"/>
      <w:lvlText w:val="%7."/>
      <w:lvlJc w:val="left"/>
      <w:pPr>
        <w:ind w:left="5040" w:hanging="360"/>
      </w:pPr>
    </w:lvl>
    <w:lvl w:ilvl="7" w:tplc="88CA27B6" w:tentative="1">
      <w:start w:val="1"/>
      <w:numFmt w:val="lowerLetter"/>
      <w:lvlText w:val="%8."/>
      <w:lvlJc w:val="left"/>
      <w:pPr>
        <w:ind w:left="5760" w:hanging="360"/>
      </w:pPr>
    </w:lvl>
    <w:lvl w:ilvl="8" w:tplc="F5508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2220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C4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66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65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45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A5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A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88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9CE7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9CC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6B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6D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A2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49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A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05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6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872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2A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072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C6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626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AEA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C7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69F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4F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68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8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CE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E9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B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CC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0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1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D4841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36C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3C5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02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2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86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8D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4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C8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CEF1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7E8A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1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8A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4E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AE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24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0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61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45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25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2D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A0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62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CE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E1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EC7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A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AC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2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44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85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8B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20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FBAC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0A4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EB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AD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1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67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49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60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A1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776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E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4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C9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2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1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CE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9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C2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F4E0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A5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66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F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EC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8C9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CC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04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84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6728A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509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45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8B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9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C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A9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C3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894EF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5149A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C2CB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9AFE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E8DF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7E41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0A3E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68AF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8AC6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3AC3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305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8A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C1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E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2A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3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9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0F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6527C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2ACB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0A44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F689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C4C0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9422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7368A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A612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78E0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06AC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0CE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AC6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23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E9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E9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8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2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BC6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12B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8B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09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89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E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9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48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338C7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D62D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CD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6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2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83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24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8D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7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5A4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CB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EC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A2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AC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49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82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67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6D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D90F1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7FCBC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A47C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F2A1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7AAE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5A52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CF677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1CEC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5CD6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C40AF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382D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98DB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9243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6E615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FB671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2AFF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7286B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54251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7767E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60044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1CFF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DED6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AECB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32AA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7E9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D2B1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503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9BE8C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26D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A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A8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20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A6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84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8D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FF8A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EE4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EB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A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8C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9E4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9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A2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1F8E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CAA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543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68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AE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85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8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A7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07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0D85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B0E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CB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A0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C8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A7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6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AC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ED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A9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1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81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E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45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B"/>
    <w:rsid w:val="00097574"/>
    <w:rsid w:val="002B25A3"/>
    <w:rsid w:val="00315C34"/>
    <w:rsid w:val="0044149A"/>
    <w:rsid w:val="00684488"/>
    <w:rsid w:val="006F249E"/>
    <w:rsid w:val="008E6600"/>
    <w:rsid w:val="00960BFD"/>
    <w:rsid w:val="009A395C"/>
    <w:rsid w:val="009D10E9"/>
    <w:rsid w:val="00A83552"/>
    <w:rsid w:val="00AA1A64"/>
    <w:rsid w:val="00B755FB"/>
    <w:rsid w:val="00C307BA"/>
    <w:rsid w:val="00CB4EEF"/>
    <w:rsid w:val="00CC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AA1A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0">
    <w:name w:val="Текст Знак"/>
    <w:link w:val="af"/>
    <w:rsid w:val="00AA1A64"/>
    <w:rPr>
      <w:rFonts w:ascii="Courier New" w:hAnsi="Courier New"/>
    </w:rPr>
  </w:style>
  <w:style w:type="character" w:customStyle="1" w:styleId="itemtext1">
    <w:name w:val="itemtext1"/>
    <w:rsid w:val="00AA1A64"/>
    <w:rPr>
      <w:rFonts w:ascii="Microsoft Sans Serif" w:hAnsi="Microsoft Sans Serif" w:cs="Microsoft Sans Serif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9A96AC42949C6BB6A60F373E27A1387B97713AFD01BA2A5B0C3A030100A0E072DCE983DCBBE42ABCFC9A5D6EDD49E5418DFE2F9WEc3H" TargetMode="External"/><Relationship Id="rId13" Type="http://schemas.openxmlformats.org/officeDocument/2006/relationships/hyperlink" Target="consultantplus://offline/ref=BCC9A96AC42949C6BB6A60F373E27A1387B97713AFD01BA2A5B0C3A030100A0E152D96913ACBAB16FC959EA8D6WEc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C9A96AC42949C6BB6A60F373E27A1387B97713AFD01BA2A5B0C3A030100A0E072DCE9839CABE42ABCFC9A5D6EDD49E5418DFE2F9WEc3H" TargetMode="External"/><Relationship Id="rId17" Type="http://schemas.openxmlformats.org/officeDocument/2006/relationships/hyperlink" Target="consultantplus://offline/ref=BCC9A96AC42949C6BB6A60F373E27A1385B3731FA7DD1BA2A5B0C3A030100A0E152D96913ACBAB16FC959EA8D6WEc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9A96AC42949C6BB6A60F373E27A1385B37213A1DD1BA2A5B0C3A030100A0E072DCE9D38C8B314FD80C8F990BBC79C5118DDE4E5E19FA6WDcF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C9A96AC42949C6BB6A60F373E27A1387B97713AFD01BA2A5B0C3A030100A0E072DCE983CCABE42ABCFC9A5D6EDD49E5418DFE2F9WEc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C9A96AC42949C6BB6A60F373E27A1386B37713A2DD1BA2A5B0C3A030100A0E152D96913ACBAB16FC959EA8D6WEcEH" TargetMode="External"/><Relationship Id="rId10" Type="http://schemas.openxmlformats.org/officeDocument/2006/relationships/hyperlink" Target="consultantplus://offline/ref=BCC9A96AC42949C6BB6A60F373E27A1387B97713AFD01BA2A5B0C3A030100A0E072DCE9D38C8B610FD80C8F990BBC79C5118DDE4E5E19FA6WDcF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9A96AC42949C6BB6A60F373E27A1387B97713AFD01BA2A5B0C3A030100A0E072DCE983DCBBE42ABCFC9A5D6EDD49E5418DFE2F9WEc3H" TargetMode="External"/><Relationship Id="rId14" Type="http://schemas.openxmlformats.org/officeDocument/2006/relationships/hyperlink" Target="consultantplus://offline/ref=BCC9A96AC42949C6BB6A60F373E27A1387B97713AFD01BA2A5B0C3A030100A0E152D96913ACBAB16FC959EA8D6WE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2020-07-03T12:30:00Z</cp:lastPrinted>
  <dcterms:created xsi:type="dcterms:W3CDTF">2016-12-16T12:43:00Z</dcterms:created>
  <dcterms:modified xsi:type="dcterms:W3CDTF">2020-07-07T10:57:00Z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