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F71156" w:rsidRDefault="00FB316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sz w:val="26"/>
          <w:szCs w:val="26"/>
        </w:rPr>
      </w:pPr>
      <w:r w:rsidRPr="00F71156">
        <w:rPr>
          <w:noProof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8253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9583F" w:rsidRPr="00F71156" w:rsidTr="0075636E">
        <w:trPr>
          <w:jc w:val="center"/>
        </w:trPr>
        <w:tc>
          <w:tcPr>
            <w:tcW w:w="3988" w:type="dxa"/>
            <w:vAlign w:val="center"/>
          </w:tcPr>
          <w:p w:rsidR="00E649DB" w:rsidRPr="00F71156" w:rsidRDefault="00FB316B" w:rsidP="00E649DB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 xml:space="preserve">Администрация </w:t>
            </w:r>
          </w:p>
          <w:p w:rsidR="00E649DB" w:rsidRPr="00F71156" w:rsidRDefault="00FB316B" w:rsidP="00E649DB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 xml:space="preserve">муниципального образования </w:t>
            </w:r>
          </w:p>
          <w:p w:rsidR="00E649DB" w:rsidRPr="00F71156" w:rsidRDefault="00FB316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 xml:space="preserve">«Город Глазов» </w:t>
            </w:r>
          </w:p>
          <w:p w:rsidR="00E649DB" w:rsidRPr="00F71156" w:rsidRDefault="00FB316B" w:rsidP="00E649DB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F71156" w:rsidRDefault="00230B9A" w:rsidP="00E649DB">
            <w:pPr>
              <w:ind w:left="-231" w:right="305"/>
              <w:rPr>
                <w:rFonts w:eastAsiaTheme="minorEastAsia"/>
              </w:rPr>
            </w:pPr>
          </w:p>
        </w:tc>
        <w:tc>
          <w:tcPr>
            <w:tcW w:w="3986" w:type="dxa"/>
          </w:tcPr>
          <w:p w:rsidR="00E649DB" w:rsidRPr="00F71156" w:rsidRDefault="00FB316B" w:rsidP="00E649DB">
            <w:pPr>
              <w:ind w:right="-233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 xml:space="preserve"> «</w:t>
            </w:r>
            <w:proofErr w:type="spellStart"/>
            <w:r w:rsidRPr="00F71156">
              <w:rPr>
                <w:rFonts w:eastAsiaTheme="minorEastAsia"/>
                <w:bCs/>
              </w:rPr>
              <w:t>Глазкар</w:t>
            </w:r>
            <w:proofErr w:type="spellEnd"/>
            <w:r w:rsidRPr="00F71156">
              <w:rPr>
                <w:rFonts w:eastAsiaTheme="minorEastAsia"/>
                <w:bCs/>
              </w:rPr>
              <w:t xml:space="preserve">» </w:t>
            </w:r>
          </w:p>
          <w:p w:rsidR="00E649DB" w:rsidRPr="00F71156" w:rsidRDefault="00FB316B" w:rsidP="00E649DB">
            <w:pPr>
              <w:ind w:right="-233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F71156">
              <w:rPr>
                <w:rFonts w:eastAsiaTheme="minorEastAsia"/>
                <w:bCs/>
              </w:rPr>
              <w:t>кылдытэтлэн</w:t>
            </w:r>
            <w:proofErr w:type="spellEnd"/>
            <w:r w:rsidRPr="00F71156">
              <w:rPr>
                <w:rFonts w:eastAsiaTheme="minorEastAsia"/>
                <w:bCs/>
              </w:rPr>
              <w:t xml:space="preserve"> </w:t>
            </w:r>
          </w:p>
          <w:p w:rsidR="00E649DB" w:rsidRPr="00F71156" w:rsidRDefault="00FB316B" w:rsidP="00E649DB">
            <w:pPr>
              <w:ind w:right="-233"/>
              <w:jc w:val="center"/>
              <w:rPr>
                <w:rFonts w:eastAsiaTheme="minorEastAsia"/>
                <w:bCs/>
              </w:rPr>
            </w:pPr>
            <w:proofErr w:type="spellStart"/>
            <w:r w:rsidRPr="00F71156">
              <w:rPr>
                <w:rFonts w:eastAsiaTheme="minorEastAsia"/>
                <w:bCs/>
              </w:rPr>
              <w:t>Администрациез</w:t>
            </w:r>
            <w:proofErr w:type="spellEnd"/>
          </w:p>
          <w:p w:rsidR="00E649DB" w:rsidRPr="00F71156" w:rsidRDefault="00FB316B" w:rsidP="00E649DB">
            <w:pPr>
              <w:ind w:right="-233"/>
              <w:jc w:val="center"/>
              <w:rPr>
                <w:rFonts w:eastAsiaTheme="minorEastAsia"/>
                <w:bCs/>
              </w:rPr>
            </w:pPr>
            <w:r w:rsidRPr="00F71156">
              <w:rPr>
                <w:rFonts w:eastAsiaTheme="minorEastAsia"/>
                <w:bCs/>
              </w:rPr>
              <w:t>(</w:t>
            </w:r>
            <w:proofErr w:type="spellStart"/>
            <w:r w:rsidRPr="00F71156">
              <w:rPr>
                <w:rFonts w:eastAsiaTheme="minorEastAsia"/>
                <w:bCs/>
              </w:rPr>
              <w:t>Глазкарлэн</w:t>
            </w:r>
            <w:proofErr w:type="spellEnd"/>
            <w:r w:rsidRPr="00F71156">
              <w:rPr>
                <w:rFonts w:eastAsiaTheme="minorEastAsia"/>
                <w:bCs/>
              </w:rPr>
              <w:t xml:space="preserve"> </w:t>
            </w:r>
            <w:proofErr w:type="spellStart"/>
            <w:r w:rsidRPr="00F71156">
              <w:rPr>
                <w:rFonts w:eastAsiaTheme="minorEastAsia"/>
                <w:bCs/>
              </w:rPr>
              <w:t>Администрациез</w:t>
            </w:r>
            <w:proofErr w:type="spellEnd"/>
            <w:r w:rsidRPr="00F71156">
              <w:rPr>
                <w:rFonts w:eastAsiaTheme="minorEastAsia"/>
                <w:bCs/>
              </w:rPr>
              <w:t>)</w:t>
            </w:r>
          </w:p>
        </w:tc>
      </w:tr>
    </w:tbl>
    <w:p w:rsidR="00E649DB" w:rsidRPr="00F71156" w:rsidRDefault="00230B9A" w:rsidP="00E649DB">
      <w:pPr>
        <w:ind w:right="-143"/>
        <w:jc w:val="center"/>
        <w:rPr>
          <w:rFonts w:eastAsiaTheme="minorEastAsia"/>
          <w:b/>
          <w:sz w:val="28"/>
          <w:szCs w:val="28"/>
        </w:rPr>
      </w:pPr>
    </w:p>
    <w:p w:rsidR="00E649DB" w:rsidRPr="00F71156" w:rsidRDefault="00230B9A" w:rsidP="00E649DB">
      <w:pPr>
        <w:ind w:right="-143"/>
        <w:jc w:val="center"/>
        <w:rPr>
          <w:rFonts w:eastAsiaTheme="minorEastAsia"/>
          <w:b/>
          <w:sz w:val="28"/>
          <w:szCs w:val="28"/>
        </w:rPr>
      </w:pPr>
    </w:p>
    <w:p w:rsidR="00E649DB" w:rsidRPr="00F71156" w:rsidRDefault="00FB316B" w:rsidP="00E649DB">
      <w:pPr>
        <w:ind w:right="-143"/>
        <w:jc w:val="center"/>
        <w:rPr>
          <w:rFonts w:eastAsiaTheme="minorEastAsia"/>
          <w:b/>
          <w:spacing w:val="34"/>
          <w:sz w:val="32"/>
          <w:szCs w:val="32"/>
        </w:rPr>
      </w:pPr>
      <w:r w:rsidRPr="00F71156">
        <w:rPr>
          <w:rFonts w:eastAsiaTheme="minorEastAsia"/>
          <w:b/>
          <w:spacing w:val="34"/>
          <w:sz w:val="32"/>
          <w:szCs w:val="32"/>
        </w:rPr>
        <w:t>ПОСТАНОВЛЕНИЕ</w:t>
      </w:r>
    </w:p>
    <w:p w:rsidR="00E649DB" w:rsidRPr="00F71156" w:rsidRDefault="00230B9A" w:rsidP="00E649DB">
      <w:pPr>
        <w:ind w:right="-143"/>
        <w:jc w:val="center"/>
        <w:rPr>
          <w:rFonts w:eastAsiaTheme="minorEastAsia"/>
          <w:b/>
          <w:sz w:val="22"/>
          <w:szCs w:val="22"/>
        </w:rPr>
      </w:pPr>
    </w:p>
    <w:p w:rsidR="00E649DB" w:rsidRPr="00F71156" w:rsidRDefault="001F1E23" w:rsidP="00E649DB">
      <w:pPr>
        <w:ind w:right="-143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31.01.2020</w:t>
      </w:r>
      <w:r w:rsidR="00FB316B" w:rsidRPr="00F71156">
        <w:rPr>
          <w:rFonts w:eastAsiaTheme="minorEastAsia"/>
          <w:sz w:val="26"/>
          <w:szCs w:val="26"/>
        </w:rPr>
        <w:t xml:space="preserve">                                                         </w:t>
      </w:r>
      <w:r>
        <w:rPr>
          <w:rFonts w:eastAsiaTheme="minorEastAsia"/>
          <w:sz w:val="26"/>
          <w:szCs w:val="26"/>
        </w:rPr>
        <w:t xml:space="preserve">                                                 </w:t>
      </w:r>
      <w:r w:rsidR="00FB316B" w:rsidRPr="00F71156">
        <w:rPr>
          <w:rFonts w:eastAsiaTheme="minorEastAsia"/>
          <w:sz w:val="26"/>
          <w:szCs w:val="26"/>
        </w:rPr>
        <w:t xml:space="preserve">  № </w:t>
      </w:r>
      <w:r>
        <w:rPr>
          <w:rFonts w:eastAsiaTheme="minorEastAsia"/>
          <w:sz w:val="26"/>
          <w:szCs w:val="26"/>
        </w:rPr>
        <w:t>18/1</w:t>
      </w:r>
    </w:p>
    <w:p w:rsidR="00E649DB" w:rsidRPr="00F71156" w:rsidRDefault="00230B9A" w:rsidP="00E649DB">
      <w:pPr>
        <w:ind w:right="-143"/>
        <w:rPr>
          <w:rFonts w:eastAsiaTheme="minorEastAsia"/>
          <w:sz w:val="44"/>
          <w:szCs w:val="44"/>
        </w:rPr>
      </w:pPr>
    </w:p>
    <w:p w:rsidR="00E649DB" w:rsidRPr="00F71156" w:rsidRDefault="00FB316B" w:rsidP="00E649DB">
      <w:pPr>
        <w:ind w:right="-143"/>
        <w:jc w:val="center"/>
        <w:rPr>
          <w:rFonts w:eastAsiaTheme="minorEastAsia"/>
          <w:sz w:val="26"/>
          <w:szCs w:val="26"/>
        </w:rPr>
      </w:pPr>
      <w:r w:rsidRPr="00F71156">
        <w:rPr>
          <w:rFonts w:eastAsiaTheme="minorEastAsia"/>
          <w:sz w:val="26"/>
          <w:szCs w:val="26"/>
        </w:rPr>
        <w:t>г. Глазов</w:t>
      </w:r>
    </w:p>
    <w:p w:rsidR="00D623C2" w:rsidRPr="00F71156" w:rsidRDefault="00230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D20EE" w:rsidRPr="00AC4976" w:rsidRDefault="00BD20EE" w:rsidP="00BD20EE">
      <w:pPr>
        <w:pStyle w:val="ConsPlusTitle"/>
        <w:jc w:val="center"/>
        <w:rPr>
          <w:sz w:val="26"/>
          <w:szCs w:val="26"/>
        </w:rPr>
      </w:pPr>
      <w:r w:rsidRPr="00AC4976">
        <w:rPr>
          <w:b w:val="0"/>
          <w:sz w:val="26"/>
          <w:szCs w:val="26"/>
        </w:rPr>
        <w:t>«</w:t>
      </w:r>
      <w:r w:rsidRPr="00AC4976">
        <w:rPr>
          <w:sz w:val="26"/>
          <w:szCs w:val="26"/>
        </w:rPr>
        <w:t>О системе внутреннего обеспечения соответствия требованиям антимонопольного законодательства в Администрации города Глазова</w:t>
      </w:r>
    </w:p>
    <w:p w:rsidR="00BD20EE" w:rsidRPr="00AC4976" w:rsidRDefault="00BD20EE" w:rsidP="00BD20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976">
        <w:rPr>
          <w:b/>
          <w:sz w:val="26"/>
          <w:szCs w:val="26"/>
        </w:rPr>
        <w:t xml:space="preserve">(антимонопольный </w:t>
      </w:r>
      <w:proofErr w:type="spellStart"/>
      <w:r w:rsidRPr="00AC4976">
        <w:rPr>
          <w:b/>
          <w:sz w:val="26"/>
          <w:szCs w:val="26"/>
        </w:rPr>
        <w:t>комплаенс</w:t>
      </w:r>
      <w:proofErr w:type="spellEnd"/>
      <w:r w:rsidRPr="00AC4976">
        <w:rPr>
          <w:b/>
          <w:sz w:val="26"/>
          <w:szCs w:val="26"/>
        </w:rPr>
        <w:t>)»</w:t>
      </w:r>
    </w:p>
    <w:p w:rsidR="00BD20EE" w:rsidRPr="00AC4976" w:rsidRDefault="00BD20EE" w:rsidP="00BD20EE">
      <w:pPr>
        <w:tabs>
          <w:tab w:val="left" w:pos="5529"/>
        </w:tabs>
        <w:jc w:val="center"/>
        <w:rPr>
          <w:b/>
          <w:sz w:val="26"/>
          <w:szCs w:val="26"/>
        </w:rPr>
      </w:pPr>
    </w:p>
    <w:p w:rsidR="00BD20EE" w:rsidRPr="00AC4976" w:rsidRDefault="00BD20EE" w:rsidP="00BD20EE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AC4976">
        <w:rPr>
          <w:rFonts w:ascii="Times New Roman" w:hAnsi="Times New Roman" w:cs="Times New Roman"/>
          <w:sz w:val="26"/>
          <w:szCs w:val="26"/>
        </w:rPr>
        <w:t xml:space="preserve">В целях реализации Национального </w:t>
      </w:r>
      <w:hyperlink r:id="rId9" w:history="1">
        <w:r w:rsidRPr="00AC4976">
          <w:rPr>
            <w:rFonts w:ascii="Times New Roman" w:hAnsi="Times New Roman" w:cs="Times New Roman"/>
            <w:color w:val="0000FF"/>
            <w:sz w:val="26"/>
            <w:szCs w:val="26"/>
          </w:rPr>
          <w:t>плана</w:t>
        </w:r>
      </w:hyperlink>
      <w:r w:rsidRPr="00AC4976">
        <w:rPr>
          <w:rFonts w:ascii="Times New Roman" w:hAnsi="Times New Roman" w:cs="Times New Roman"/>
          <w:sz w:val="26"/>
          <w:szCs w:val="26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конкуренции", руководствуясь </w:t>
      </w:r>
      <w:proofErr w:type="gramStart"/>
      <w:r w:rsidRPr="00AC4976">
        <w:rPr>
          <w:rFonts w:ascii="Times New Roman" w:hAnsi="Times New Roman" w:cs="Times New Roman"/>
          <w:sz w:val="26"/>
          <w:szCs w:val="26"/>
        </w:rPr>
        <w:t>методическими</w:t>
      </w:r>
      <w:proofErr w:type="gramEnd"/>
      <w:r w:rsidRPr="00AC497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C4976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AC4976">
        <w:rPr>
          <w:rFonts w:ascii="Times New Roman" w:hAnsi="Times New Roman" w:cs="Times New Roman"/>
          <w:sz w:val="26"/>
          <w:szCs w:val="26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proofErr w:type="gramStart"/>
      <w:r w:rsidRPr="00AC4976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AC4976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18.10.2018 N 2258-р, руководствуясь </w:t>
      </w:r>
      <w:hyperlink r:id="rId11" w:history="1">
        <w:r w:rsidRPr="00AC4976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AC49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Глазов",</w:t>
      </w:r>
    </w:p>
    <w:p w:rsidR="00BD20EE" w:rsidRPr="00AC4976" w:rsidRDefault="00BD20EE" w:rsidP="00BD20EE">
      <w:pPr>
        <w:tabs>
          <w:tab w:val="left" w:pos="5529"/>
        </w:tabs>
        <w:spacing w:line="360" w:lineRule="auto"/>
        <w:rPr>
          <w:sz w:val="26"/>
          <w:szCs w:val="26"/>
        </w:rPr>
      </w:pPr>
    </w:p>
    <w:p w:rsidR="00BD20EE" w:rsidRPr="004318DF" w:rsidRDefault="00BD20EE" w:rsidP="00BD20EE">
      <w:pPr>
        <w:tabs>
          <w:tab w:val="left" w:pos="5529"/>
        </w:tabs>
        <w:spacing w:line="360" w:lineRule="auto"/>
        <w:rPr>
          <w:b/>
          <w:spacing w:val="20"/>
          <w:sz w:val="26"/>
          <w:szCs w:val="26"/>
        </w:rPr>
      </w:pPr>
      <w:r w:rsidRPr="004318DF">
        <w:rPr>
          <w:b/>
          <w:spacing w:val="20"/>
          <w:sz w:val="26"/>
          <w:szCs w:val="26"/>
        </w:rPr>
        <w:t>ПОСТАНОВЛЯЮ:</w:t>
      </w:r>
    </w:p>
    <w:p w:rsidR="00BD20EE" w:rsidRPr="004318DF" w:rsidRDefault="00BD20EE" w:rsidP="00BD20EE">
      <w:pPr>
        <w:tabs>
          <w:tab w:val="left" w:pos="180"/>
          <w:tab w:val="left" w:pos="360"/>
          <w:tab w:val="left" w:pos="5529"/>
        </w:tabs>
        <w:spacing w:line="360" w:lineRule="auto"/>
        <w:rPr>
          <w:b/>
          <w:sz w:val="26"/>
          <w:szCs w:val="26"/>
        </w:rPr>
      </w:pPr>
    </w:p>
    <w:p w:rsidR="00BD20EE" w:rsidRPr="00D3196A" w:rsidRDefault="00BD20EE" w:rsidP="00BD20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3196A">
        <w:rPr>
          <w:sz w:val="26"/>
          <w:szCs w:val="26"/>
        </w:rPr>
        <w:t>1. Создать в Администрации города Глазова систему внутреннего обеспечения соответствия требованиям антимонопольного законодательства (</w:t>
      </w:r>
      <w:proofErr w:type="gramStart"/>
      <w:r w:rsidRPr="00D3196A">
        <w:rPr>
          <w:sz w:val="26"/>
          <w:szCs w:val="26"/>
        </w:rPr>
        <w:t>антимонопольный</w:t>
      </w:r>
      <w:proofErr w:type="gramEnd"/>
      <w:r w:rsidRPr="00D3196A">
        <w:rPr>
          <w:sz w:val="26"/>
          <w:szCs w:val="26"/>
        </w:rPr>
        <w:t xml:space="preserve"> </w:t>
      </w:r>
      <w:proofErr w:type="spellStart"/>
      <w:r w:rsidRPr="00D3196A">
        <w:rPr>
          <w:sz w:val="26"/>
          <w:szCs w:val="26"/>
        </w:rPr>
        <w:t>комплаенс</w:t>
      </w:r>
      <w:proofErr w:type="spellEnd"/>
      <w:r w:rsidRPr="00D3196A">
        <w:rPr>
          <w:sz w:val="26"/>
          <w:szCs w:val="26"/>
        </w:rPr>
        <w:t>).</w:t>
      </w:r>
    </w:p>
    <w:p w:rsidR="00BD20EE" w:rsidRPr="00D3196A" w:rsidRDefault="00BD20EE" w:rsidP="00BD20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3196A">
        <w:rPr>
          <w:sz w:val="26"/>
          <w:szCs w:val="26"/>
        </w:rPr>
        <w:t>2. Утвердить Положение об организации системы внутреннего обеспечения соответствия требованиям антимонопольного законодательства в Администрации города Глазова (</w:t>
      </w:r>
      <w:proofErr w:type="gramStart"/>
      <w:r w:rsidRPr="00D3196A">
        <w:rPr>
          <w:sz w:val="26"/>
          <w:szCs w:val="26"/>
        </w:rPr>
        <w:t>антимонопольный</w:t>
      </w:r>
      <w:proofErr w:type="gramEnd"/>
      <w:r w:rsidRPr="00D3196A">
        <w:rPr>
          <w:sz w:val="26"/>
          <w:szCs w:val="26"/>
        </w:rPr>
        <w:t xml:space="preserve"> </w:t>
      </w:r>
      <w:proofErr w:type="spellStart"/>
      <w:r w:rsidRPr="00D3196A">
        <w:rPr>
          <w:sz w:val="26"/>
          <w:szCs w:val="26"/>
        </w:rPr>
        <w:t>комплаенс</w:t>
      </w:r>
      <w:proofErr w:type="spellEnd"/>
      <w:r w:rsidRPr="00D3196A">
        <w:rPr>
          <w:sz w:val="26"/>
          <w:szCs w:val="26"/>
        </w:rPr>
        <w:t>) (Приложение №1).</w:t>
      </w:r>
    </w:p>
    <w:p w:rsidR="00BD20EE" w:rsidRPr="00D3196A" w:rsidRDefault="00BD20EE" w:rsidP="00BD20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196A">
        <w:rPr>
          <w:sz w:val="26"/>
          <w:szCs w:val="26"/>
        </w:rPr>
        <w:t xml:space="preserve">. Руководителям </w:t>
      </w:r>
      <w:r>
        <w:rPr>
          <w:sz w:val="26"/>
          <w:szCs w:val="26"/>
        </w:rPr>
        <w:t>отраслевых и функциональных органов</w:t>
      </w:r>
      <w:r w:rsidRPr="00D3196A">
        <w:rPr>
          <w:sz w:val="26"/>
          <w:szCs w:val="26"/>
        </w:rPr>
        <w:t xml:space="preserve"> Администрации муниципального образования "Город Глазова" обеспечить ознакомление сотрудников с настоящим постановлением.</w:t>
      </w:r>
    </w:p>
    <w:p w:rsidR="00BD20EE" w:rsidRPr="00D3196A" w:rsidRDefault="00BD20EE" w:rsidP="00BD20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Pr="00D319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319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196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F71156" w:rsidRDefault="00BD20EE" w:rsidP="00BD20EE">
      <w:pPr>
        <w:spacing w:line="30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lastRenderedPageBreak/>
        <w:t>5</w:t>
      </w:r>
      <w:r w:rsidRPr="00D3196A">
        <w:rPr>
          <w:sz w:val="26"/>
          <w:szCs w:val="26"/>
        </w:rPr>
        <w:t>. Настоящее постановление подлежит официальному опубликованию и размещению на официальном сайте Администрации города Глазова.</w:t>
      </w:r>
    </w:p>
    <w:p w:rsidR="00AC14C7" w:rsidRPr="00F71156" w:rsidRDefault="00230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F71156" w:rsidRDefault="00230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9583F" w:rsidRPr="00F71156" w:rsidTr="00301A8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71156" w:rsidRDefault="00FB316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71156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71156" w:rsidRDefault="00FB316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71156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F71156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55DBA" w:rsidRDefault="00C55DBA"/>
    <w:p w:rsidR="00C55DBA" w:rsidRDefault="00C55DBA">
      <w:r>
        <w:br w:type="page"/>
      </w:r>
    </w:p>
    <w:p w:rsidR="00F71156" w:rsidRDefault="00F71156" w:rsidP="00301A84">
      <w:pPr>
        <w:tabs>
          <w:tab w:val="left" w:pos="5529"/>
        </w:tabs>
        <w:jc w:val="right"/>
      </w:pPr>
    </w:p>
    <w:p w:rsidR="00301A84" w:rsidRPr="00F71156" w:rsidRDefault="00301A84" w:rsidP="00301A84">
      <w:pPr>
        <w:tabs>
          <w:tab w:val="left" w:pos="5529"/>
        </w:tabs>
        <w:jc w:val="right"/>
      </w:pPr>
      <w:r w:rsidRPr="00F71156">
        <w:t>Приложение N 1</w:t>
      </w:r>
    </w:p>
    <w:p w:rsidR="00301A84" w:rsidRPr="00F71156" w:rsidRDefault="00301A84" w:rsidP="00301A84">
      <w:pPr>
        <w:tabs>
          <w:tab w:val="left" w:pos="5529"/>
        </w:tabs>
        <w:jc w:val="right"/>
      </w:pPr>
      <w:r w:rsidRPr="00F71156">
        <w:t xml:space="preserve">к постановлению </w:t>
      </w:r>
    </w:p>
    <w:p w:rsidR="00301A84" w:rsidRPr="00F71156" w:rsidRDefault="00301A84" w:rsidP="00301A84">
      <w:pPr>
        <w:tabs>
          <w:tab w:val="left" w:pos="5529"/>
        </w:tabs>
        <w:jc w:val="right"/>
      </w:pPr>
      <w:r w:rsidRPr="00F71156">
        <w:t>Администрации города Глазова</w:t>
      </w:r>
    </w:p>
    <w:p w:rsidR="00301A84" w:rsidRPr="00F71156" w:rsidRDefault="00301A84" w:rsidP="00301A84">
      <w:pPr>
        <w:tabs>
          <w:tab w:val="left" w:pos="5529"/>
        </w:tabs>
        <w:jc w:val="right"/>
      </w:pPr>
      <w:r w:rsidRPr="00F71156">
        <w:t xml:space="preserve">от </w:t>
      </w:r>
      <w:r w:rsidR="001F1E23">
        <w:t>31.01.2020</w:t>
      </w:r>
      <w:r w:rsidRPr="00F71156">
        <w:t xml:space="preserve"> № </w:t>
      </w:r>
      <w:r w:rsidR="001F1E23">
        <w:t>18/1</w:t>
      </w:r>
      <w:bookmarkStart w:id="1" w:name="_GoBack"/>
      <w:bookmarkEnd w:id="1"/>
    </w:p>
    <w:p w:rsidR="00301A84" w:rsidRPr="00F71156" w:rsidRDefault="00301A84" w:rsidP="00301A84">
      <w:pPr>
        <w:widowControl w:val="0"/>
        <w:autoSpaceDE w:val="0"/>
        <w:autoSpaceDN w:val="0"/>
        <w:adjustRightInd w:val="0"/>
        <w:rPr>
          <w:b/>
          <w:bCs/>
        </w:rPr>
      </w:pPr>
    </w:p>
    <w:p w:rsidR="00BD20EE" w:rsidRPr="00AC4976" w:rsidRDefault="00BD20EE" w:rsidP="00BD20EE">
      <w:pPr>
        <w:pStyle w:val="ConsPlusTitle"/>
        <w:jc w:val="center"/>
      </w:pPr>
      <w:bookmarkStart w:id="2" w:name="P30"/>
      <w:bookmarkEnd w:id="2"/>
      <w:r w:rsidRPr="00AC4976">
        <w:rPr>
          <w:sz w:val="26"/>
          <w:szCs w:val="26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города Глазова (</w:t>
      </w:r>
      <w:proofErr w:type="gramStart"/>
      <w:r w:rsidRPr="00AC4976">
        <w:rPr>
          <w:sz w:val="26"/>
          <w:szCs w:val="26"/>
        </w:rPr>
        <w:t>антимонопольный</w:t>
      </w:r>
      <w:proofErr w:type="gramEnd"/>
      <w:r w:rsidRPr="00AC4976">
        <w:rPr>
          <w:sz w:val="26"/>
          <w:szCs w:val="26"/>
        </w:rPr>
        <w:t xml:space="preserve"> </w:t>
      </w:r>
      <w:proofErr w:type="spellStart"/>
      <w:r w:rsidRPr="00AC4976">
        <w:rPr>
          <w:sz w:val="26"/>
          <w:szCs w:val="26"/>
        </w:rPr>
        <w:t>комплаенс</w:t>
      </w:r>
      <w:proofErr w:type="spellEnd"/>
      <w:r w:rsidRPr="00AC4976">
        <w:rPr>
          <w:sz w:val="26"/>
          <w:szCs w:val="26"/>
        </w:rPr>
        <w:t>)</w:t>
      </w:r>
    </w:p>
    <w:p w:rsidR="00BD20EE" w:rsidRPr="00AC4976" w:rsidRDefault="00BD20EE" w:rsidP="00BD2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0EE" w:rsidRPr="00F23E8E" w:rsidRDefault="00BD20EE" w:rsidP="00BD20EE">
      <w:pPr>
        <w:pStyle w:val="ConsPlusTitle"/>
        <w:jc w:val="center"/>
        <w:outlineLvl w:val="1"/>
      </w:pPr>
      <w:r>
        <w:t>1</w:t>
      </w:r>
      <w:r w:rsidRPr="00F23E8E">
        <w:t>. Общие положения</w:t>
      </w:r>
    </w:p>
    <w:p w:rsidR="00BD20EE" w:rsidRPr="00F23E8E" w:rsidRDefault="00BD20EE" w:rsidP="00A24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0EE" w:rsidRDefault="00BD20EE" w:rsidP="00A245C1">
      <w:pPr>
        <w:widowControl w:val="0"/>
        <w:ind w:firstLine="708"/>
        <w:jc w:val="both"/>
      </w:pPr>
      <w:r>
        <w:t xml:space="preserve">1.1. </w:t>
      </w:r>
      <w:r w:rsidRPr="00755846">
        <w:t>Настоящ</w:t>
      </w:r>
      <w:r>
        <w:t>ее</w:t>
      </w:r>
      <w:r w:rsidRPr="00755846">
        <w:t xml:space="preserve"> По</w:t>
      </w:r>
      <w:r>
        <w:t>ложение</w:t>
      </w:r>
      <w:r w:rsidRPr="00755846">
        <w:t xml:space="preserve"> разработан</w:t>
      </w:r>
      <w:r>
        <w:t>о</w:t>
      </w:r>
      <w:r w:rsidRPr="00755846">
        <w:t xml:space="preserve"> в </w:t>
      </w:r>
      <w:r>
        <w:t>целях формирования единого подхода к созданию и организации в А</w:t>
      </w:r>
      <w:r w:rsidRPr="00755846">
        <w:t xml:space="preserve">дминистрации </w:t>
      </w:r>
      <w:r>
        <w:t>муниципального образования «Город Глазов»</w:t>
      </w:r>
      <w:r w:rsidRPr="00755846">
        <w:t xml:space="preserve"> (далее – </w:t>
      </w:r>
      <w:r>
        <w:t>А</w:t>
      </w:r>
      <w:r w:rsidRPr="00755846">
        <w:t>дминистрация)</w:t>
      </w:r>
      <w:r>
        <w:t xml:space="preserve"> системы внутреннего обеспечения соответствия требованиям антимонопольного законодательства </w:t>
      </w:r>
      <w:r w:rsidRPr="00755846">
        <w:t xml:space="preserve">(далее – антимонопольный </w:t>
      </w:r>
      <w:proofErr w:type="spellStart"/>
      <w:r w:rsidRPr="00755846">
        <w:t>комплаенс</w:t>
      </w:r>
      <w:proofErr w:type="spellEnd"/>
      <w:r w:rsidRPr="00755846">
        <w:t>)</w:t>
      </w:r>
    </w:p>
    <w:p w:rsidR="00BD20EE" w:rsidRPr="00F23E8E" w:rsidRDefault="00BD20EE" w:rsidP="00A245C1">
      <w:pPr>
        <w:widowControl w:val="0"/>
        <w:ind w:firstLine="540"/>
        <w:jc w:val="both"/>
      </w:pPr>
      <w:r>
        <w:t>1.</w:t>
      </w:r>
      <w:r w:rsidRPr="00F23E8E">
        <w:t>2. Для целей Положения используются следующие понятия: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8E">
        <w:rPr>
          <w:rFonts w:ascii="Times New Roman" w:hAnsi="Times New Roman" w:cs="Times New Roman"/>
          <w:sz w:val="24"/>
          <w:szCs w:val="24"/>
        </w:rPr>
        <w:t>антимонопольное з</w:t>
      </w:r>
      <w:r>
        <w:rPr>
          <w:rFonts w:ascii="Times New Roman" w:hAnsi="Times New Roman" w:cs="Times New Roman"/>
          <w:sz w:val="24"/>
          <w:szCs w:val="24"/>
        </w:rPr>
        <w:t>аконодательство</w:t>
      </w:r>
      <w:r w:rsidRPr="00F23E8E">
        <w:rPr>
          <w:rFonts w:ascii="Times New Roman" w:hAnsi="Times New Roman" w:cs="Times New Roman"/>
          <w:sz w:val="24"/>
          <w:szCs w:val="24"/>
        </w:rPr>
        <w:t xml:space="preserve"> - законодательство, основывающееся на </w:t>
      </w:r>
      <w:hyperlink r:id="rId12" w:history="1">
        <w:r w:rsidRPr="00F23E8E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23E8E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13" w:history="1">
        <w:r w:rsidRPr="00F23E8E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F23E8E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4" w:history="1">
        <w:r w:rsidRPr="00F23E8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23E8E">
        <w:rPr>
          <w:rFonts w:ascii="Times New Roman" w:hAnsi="Times New Roman" w:cs="Times New Roman"/>
          <w:sz w:val="24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F23E8E">
        <w:rPr>
          <w:rFonts w:ascii="Times New Roman" w:hAnsi="Times New Roman" w:cs="Times New Roman"/>
          <w:sz w:val="24"/>
          <w:szCs w:val="24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 xml:space="preserve"> – документ, содержащий информацию об организации и функционировании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23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E8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2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>нарушение ан</w:t>
      </w:r>
      <w:r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Pr="00F23E8E">
        <w:rPr>
          <w:rFonts w:ascii="Times New Roman" w:hAnsi="Times New Roman" w:cs="Times New Roman"/>
          <w:sz w:val="24"/>
          <w:szCs w:val="24"/>
        </w:rPr>
        <w:t xml:space="preserve"> - недопущение, ограничение, устранение конкуренции;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>риски нарушения антимонопольного законодательст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F23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-риски)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D20E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23E8E">
        <w:rPr>
          <w:rFonts w:ascii="Times New Roman" w:hAnsi="Times New Roman" w:cs="Times New Roman"/>
          <w:sz w:val="24"/>
          <w:szCs w:val="24"/>
        </w:rPr>
        <w:t xml:space="preserve">отраслевые </w:t>
      </w:r>
      <w:r>
        <w:rPr>
          <w:rFonts w:ascii="Times New Roman" w:hAnsi="Times New Roman" w:cs="Times New Roman"/>
          <w:sz w:val="24"/>
          <w:szCs w:val="24"/>
        </w:rPr>
        <w:t>(функциональные)</w:t>
      </w:r>
      <w:r w:rsidRPr="00F23E8E">
        <w:rPr>
          <w:rFonts w:ascii="Times New Roman" w:hAnsi="Times New Roman" w:cs="Times New Roman"/>
          <w:sz w:val="24"/>
          <w:szCs w:val="24"/>
        </w:rPr>
        <w:t xml:space="preserve"> органы Администрации, осуществляющие внедрение и контроль за исполнением в Администрации </w:t>
      </w:r>
      <w:proofErr w:type="gramStart"/>
      <w:r w:rsidRPr="00F23E8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2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коллегиальный орган</w:t>
      </w:r>
      <w:r w:rsidRPr="00F23E8E">
        <w:rPr>
          <w:rFonts w:ascii="Times New Roman" w:hAnsi="Times New Roman" w:cs="Times New Roman"/>
          <w:sz w:val="24"/>
          <w:szCs w:val="24"/>
        </w:rPr>
        <w:t xml:space="preserve"> - совещательный орган, осуществляющий оценку эффективности функционирования антимонопольного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.</w:t>
      </w:r>
    </w:p>
    <w:p w:rsidR="00BD20EE" w:rsidRDefault="00BD20EE" w:rsidP="00A245C1">
      <w:pPr>
        <w:shd w:val="clear" w:color="auto" w:fill="FFFFFF"/>
        <w:jc w:val="center"/>
        <w:rPr>
          <w:b/>
          <w:bCs/>
        </w:rPr>
      </w:pPr>
    </w:p>
    <w:p w:rsidR="00BD20EE" w:rsidRDefault="00BD20EE" w:rsidP="00A245C1">
      <w:pPr>
        <w:shd w:val="clear" w:color="auto" w:fill="FFFFFF"/>
        <w:jc w:val="center"/>
        <w:rPr>
          <w:b/>
          <w:bCs/>
        </w:rPr>
      </w:pPr>
      <w:r w:rsidRPr="00755846">
        <w:rPr>
          <w:b/>
          <w:bCs/>
        </w:rPr>
        <w:t xml:space="preserve">2. Цели, задачи и принципы </w:t>
      </w:r>
      <w:proofErr w:type="gramStart"/>
      <w:r w:rsidRPr="00755846">
        <w:rPr>
          <w:b/>
          <w:bCs/>
        </w:rPr>
        <w:t>антимонопольного</w:t>
      </w:r>
      <w:proofErr w:type="gramEnd"/>
      <w:r w:rsidRPr="00755846">
        <w:rPr>
          <w:b/>
          <w:bCs/>
        </w:rPr>
        <w:t xml:space="preserve"> </w:t>
      </w:r>
      <w:proofErr w:type="spellStart"/>
      <w:r w:rsidRPr="00755846">
        <w:rPr>
          <w:b/>
          <w:bCs/>
        </w:rPr>
        <w:t>комплаенса</w:t>
      </w:r>
      <w:proofErr w:type="spellEnd"/>
    </w:p>
    <w:p w:rsidR="00A245C1" w:rsidRPr="00755846" w:rsidRDefault="00A245C1" w:rsidP="00A245C1">
      <w:pPr>
        <w:shd w:val="clear" w:color="auto" w:fill="FFFFFF"/>
        <w:jc w:val="center"/>
      </w:pP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2.1. Целями </w:t>
      </w:r>
      <w:proofErr w:type="gramStart"/>
      <w:r w:rsidRPr="00DD55C9">
        <w:t>антимонопольного</w:t>
      </w:r>
      <w:proofErr w:type="gramEnd"/>
      <w:r w:rsidRPr="00DD55C9">
        <w:t xml:space="preserve"> </w:t>
      </w:r>
      <w:proofErr w:type="spellStart"/>
      <w:r w:rsidRPr="00DD55C9">
        <w:t>комплаенса</w:t>
      </w:r>
      <w:proofErr w:type="spellEnd"/>
      <w:r w:rsidRPr="00DD55C9">
        <w:t xml:space="preserve"> являются: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обеспечение соответствия деятельности </w:t>
      </w:r>
      <w:r>
        <w:t>А</w:t>
      </w:r>
      <w:r w:rsidRPr="00DD55C9">
        <w:t>дминистрации требованиям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профилактика нарушения требований антимонопольного законодательства в деятельности </w:t>
      </w:r>
      <w:r>
        <w:t>А</w:t>
      </w:r>
      <w:r w:rsidRPr="00DD55C9">
        <w:t>дминистрации;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повышение уровня правовой культуры в </w:t>
      </w:r>
      <w:r>
        <w:t>А</w:t>
      </w:r>
      <w:r w:rsidRPr="00DD55C9">
        <w:t>дминистрации;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сокращение количества нарушений антимонопольного законодательства.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2.2. Задачи </w:t>
      </w:r>
      <w:proofErr w:type="gramStart"/>
      <w:r w:rsidRPr="00DD55C9">
        <w:t>антимонопольного</w:t>
      </w:r>
      <w:proofErr w:type="gramEnd"/>
      <w:r w:rsidRPr="00DD55C9">
        <w:t xml:space="preserve"> </w:t>
      </w:r>
      <w:proofErr w:type="spellStart"/>
      <w:r w:rsidRPr="00DD55C9">
        <w:t>комплаенса</w:t>
      </w:r>
      <w:proofErr w:type="spellEnd"/>
      <w:r w:rsidRPr="00DD55C9">
        <w:t>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выявление рисков нарушения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управление рисками нарушения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proofErr w:type="gramStart"/>
      <w:r w:rsidRPr="00DD55C9">
        <w:t xml:space="preserve">контроль </w:t>
      </w:r>
      <w:r>
        <w:t>за</w:t>
      </w:r>
      <w:proofErr w:type="gramEnd"/>
      <w:r>
        <w:t xml:space="preserve"> </w:t>
      </w:r>
      <w:r w:rsidRPr="00DD55C9">
        <w:t>соответстви</w:t>
      </w:r>
      <w:r>
        <w:t>ем</w:t>
      </w:r>
      <w:r w:rsidRPr="00DD55C9">
        <w:t xml:space="preserve"> деятельности </w:t>
      </w:r>
      <w:r>
        <w:t>А</w:t>
      </w:r>
      <w:r w:rsidRPr="00DD55C9">
        <w:t>дминистрации требованиям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lastRenderedPageBreak/>
        <w:t xml:space="preserve">оценка эффективности организации </w:t>
      </w:r>
      <w:r>
        <w:t>и функционирования в Администрации</w:t>
      </w:r>
      <w:r w:rsidRPr="00DD55C9">
        <w:t xml:space="preserve"> антимонопольного </w:t>
      </w:r>
      <w:proofErr w:type="spellStart"/>
      <w:r w:rsidRPr="00DD55C9">
        <w:t>комплаенса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2.3. При </w:t>
      </w:r>
      <w:r>
        <w:t>организации</w:t>
      </w:r>
      <w:r w:rsidRPr="00DD55C9">
        <w:t xml:space="preserve"> </w:t>
      </w:r>
      <w:proofErr w:type="gramStart"/>
      <w:r w:rsidRPr="00DD55C9">
        <w:t>антимонопольного</w:t>
      </w:r>
      <w:proofErr w:type="gramEnd"/>
      <w:r w:rsidRPr="00DD55C9">
        <w:t xml:space="preserve"> </w:t>
      </w:r>
      <w:proofErr w:type="spellStart"/>
      <w:r w:rsidRPr="00DD55C9">
        <w:t>комплаенса</w:t>
      </w:r>
      <w:proofErr w:type="spellEnd"/>
      <w:r w:rsidRPr="00DD55C9">
        <w:t xml:space="preserve"> </w:t>
      </w:r>
      <w:r>
        <w:t>А</w:t>
      </w:r>
      <w:r w:rsidRPr="00DD55C9">
        <w:t>дминистрация руководствуется следующими принципами: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законности;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заинтересованности руководства </w:t>
      </w:r>
      <w:r>
        <w:t>А</w:t>
      </w:r>
      <w:r w:rsidRPr="00DD55C9">
        <w:t xml:space="preserve">дминистрации в эффективности и результативности антимонопольного </w:t>
      </w:r>
      <w:proofErr w:type="spellStart"/>
      <w:r w:rsidRPr="00DD55C9">
        <w:t>комплаенса</w:t>
      </w:r>
      <w:proofErr w:type="spellEnd"/>
      <w:r w:rsidRPr="00DD55C9"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регулярности оценки рисков нарушения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информационной открытости </w:t>
      </w:r>
      <w:proofErr w:type="gramStart"/>
      <w:r w:rsidRPr="00DD55C9">
        <w:t>действующего</w:t>
      </w:r>
      <w:proofErr w:type="gramEnd"/>
      <w:r w:rsidRPr="00DD55C9">
        <w:t xml:space="preserve"> в </w:t>
      </w:r>
      <w:r>
        <w:t>А</w:t>
      </w:r>
      <w:r w:rsidRPr="00DD55C9">
        <w:t xml:space="preserve">дминистрации антимонопольного </w:t>
      </w:r>
      <w:proofErr w:type="spellStart"/>
      <w:r w:rsidRPr="00DD55C9">
        <w:t>комплаенса</w:t>
      </w:r>
      <w:proofErr w:type="spellEnd"/>
      <w:r w:rsidRPr="00DD55C9"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непрерывности анализа и функционирования антимонопольного </w:t>
      </w:r>
      <w:proofErr w:type="spellStart"/>
      <w:r w:rsidRPr="00DD55C9">
        <w:t>комплаенса</w:t>
      </w:r>
      <w:proofErr w:type="spellEnd"/>
      <w:r w:rsidRPr="00DD55C9"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совершенствования антимонопольного </w:t>
      </w:r>
      <w:proofErr w:type="spellStart"/>
      <w:r w:rsidRPr="00DD55C9">
        <w:t>комплаенса</w:t>
      </w:r>
      <w:proofErr w:type="spellEnd"/>
      <w:r w:rsidRPr="00DD55C9">
        <w:t>.</w:t>
      </w:r>
    </w:p>
    <w:p w:rsidR="00BD20EE" w:rsidRPr="00F23E8E" w:rsidRDefault="00BD20EE" w:rsidP="00A24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0EE" w:rsidRDefault="00BD20EE" w:rsidP="00A245C1">
      <w:pPr>
        <w:pStyle w:val="ConsPlusTitle"/>
        <w:jc w:val="center"/>
        <w:outlineLvl w:val="1"/>
      </w:pPr>
      <w:r>
        <w:t>3</w:t>
      </w:r>
      <w:r w:rsidRPr="00F23E8E">
        <w:t xml:space="preserve">. Организация </w:t>
      </w:r>
      <w:proofErr w:type="gramStart"/>
      <w:r w:rsidRPr="00F23E8E">
        <w:t>антимонопольного</w:t>
      </w:r>
      <w:proofErr w:type="gramEnd"/>
      <w:r w:rsidRPr="00F23E8E">
        <w:t xml:space="preserve"> </w:t>
      </w:r>
      <w:proofErr w:type="spellStart"/>
      <w:r w:rsidRPr="00F23E8E">
        <w:t>комплаенса</w:t>
      </w:r>
      <w:proofErr w:type="spellEnd"/>
    </w:p>
    <w:p w:rsidR="00A245C1" w:rsidRPr="00F23E8E" w:rsidRDefault="00A245C1" w:rsidP="00A245C1">
      <w:pPr>
        <w:pStyle w:val="ConsPlusTitle"/>
        <w:jc w:val="center"/>
        <w:outlineLvl w:val="1"/>
      </w:pP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F23E8E">
        <w:rPr>
          <w:rFonts w:ascii="Times New Roman" w:hAnsi="Times New Roman" w:cs="Times New Roman"/>
          <w:sz w:val="24"/>
          <w:szCs w:val="24"/>
        </w:rPr>
        <w:t xml:space="preserve">. Общий </w:t>
      </w:r>
      <w:proofErr w:type="gramStart"/>
      <w:r w:rsidRPr="00F23E8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E8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23E8E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 xml:space="preserve"> и обеспечения его функционирования осуществляется Главой </w:t>
      </w:r>
      <w:r>
        <w:rPr>
          <w:rFonts w:ascii="Times New Roman" w:hAnsi="Times New Roman" w:cs="Times New Roman"/>
          <w:sz w:val="24"/>
          <w:szCs w:val="24"/>
        </w:rPr>
        <w:t>города Глазова</w:t>
      </w:r>
      <w:r w:rsidRPr="00F23E8E">
        <w:rPr>
          <w:rFonts w:ascii="Times New Roman" w:hAnsi="Times New Roman" w:cs="Times New Roman"/>
          <w:sz w:val="24"/>
          <w:szCs w:val="24"/>
        </w:rPr>
        <w:t>, который: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а) вводит в действие акт об </w:t>
      </w:r>
      <w:proofErr w:type="gramStart"/>
      <w:r w:rsidRPr="00F23E8E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F2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 xml:space="preserve">, утверждает изменения, а также рассматривает внутренние документы, регламентирующие реализацию антимонопольного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нарушение сотрудниками, руководителями отраслевых (функциональных) органов Администрации муниципального образования "Город Глазов" антимонопольного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F23E8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2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8E">
        <w:rPr>
          <w:rFonts w:ascii="Times New Roman" w:hAnsi="Times New Roman" w:cs="Times New Roman"/>
          <w:sz w:val="24"/>
          <w:szCs w:val="24"/>
        </w:rPr>
        <w:t xml:space="preserve">д) утверждает карту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 xml:space="preserve">-рисков Администрации и план мероприятий ("дорожную карту") по снижению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-рисков;</w:t>
      </w:r>
    </w:p>
    <w:p w:rsidR="00BD20EE" w:rsidRPr="00677E7D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E7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77E7D">
        <w:rPr>
          <w:rFonts w:ascii="Times New Roman" w:hAnsi="Times New Roman" w:cs="Times New Roman"/>
          <w:sz w:val="24"/>
          <w:szCs w:val="24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677E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77E7D">
        <w:rPr>
          <w:rFonts w:ascii="Times New Roman" w:hAnsi="Times New Roman" w:cs="Times New Roman"/>
          <w:sz w:val="24"/>
          <w:szCs w:val="24"/>
        </w:rPr>
        <w:t xml:space="preserve">, распределяются между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E7D">
        <w:rPr>
          <w:rFonts w:ascii="Times New Roman" w:hAnsi="Times New Roman" w:cs="Times New Roman"/>
          <w:sz w:val="24"/>
          <w:szCs w:val="24"/>
        </w:rPr>
        <w:t>правлением экономики, развития города, промышленности, потребительского рынка и предпринимательства 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 xml:space="preserve"> (далее - Управление экономики) и</w:t>
      </w:r>
      <w:r w:rsidRPr="00677E7D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>
        <w:rPr>
          <w:rFonts w:ascii="Times New Roman" w:hAnsi="Times New Roman" w:cs="Times New Roman"/>
          <w:sz w:val="24"/>
          <w:szCs w:val="24"/>
        </w:rPr>
        <w:t>организационной и</w:t>
      </w:r>
      <w:r w:rsidRPr="00677E7D">
        <w:rPr>
          <w:rFonts w:ascii="Times New Roman" w:hAnsi="Times New Roman" w:cs="Times New Roman"/>
          <w:sz w:val="24"/>
          <w:szCs w:val="24"/>
        </w:rPr>
        <w:t xml:space="preserve"> кадровой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77E7D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Pr="00677E7D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организационной и</w:t>
      </w:r>
      <w:r w:rsidRPr="00677E7D">
        <w:rPr>
          <w:rFonts w:ascii="Times New Roman" w:hAnsi="Times New Roman" w:cs="Times New Roman"/>
          <w:sz w:val="24"/>
          <w:szCs w:val="24"/>
        </w:rPr>
        <w:t xml:space="preserve"> кадровой </w:t>
      </w:r>
      <w:r>
        <w:rPr>
          <w:rFonts w:ascii="Times New Roman" w:hAnsi="Times New Roman" w:cs="Times New Roman"/>
          <w:sz w:val="24"/>
          <w:szCs w:val="24"/>
        </w:rPr>
        <w:t>работы)</w:t>
      </w:r>
      <w:r w:rsidRPr="00677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F23E8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E7D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7E7D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F23E8E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proofErr w:type="gramStart"/>
      <w:r w:rsidRPr="00F23E8E">
        <w:t xml:space="preserve">а) </w:t>
      </w:r>
      <w:r>
        <w:t>подготовка,</w:t>
      </w:r>
      <w:r w:rsidRPr="00DD55C9">
        <w:t xml:space="preserve"> разработк</w:t>
      </w:r>
      <w:r>
        <w:t>а и представление</w:t>
      </w:r>
      <w:r w:rsidRPr="00DD55C9">
        <w:t xml:space="preserve"> на утверждение </w:t>
      </w:r>
      <w:r>
        <w:t xml:space="preserve">Главе города Глазова </w:t>
      </w:r>
      <w:r w:rsidRPr="00DD55C9">
        <w:t xml:space="preserve">акта об антимонопольном </w:t>
      </w:r>
      <w:proofErr w:type="spellStart"/>
      <w:r w:rsidRPr="00DD55C9">
        <w:t>комплаенсе</w:t>
      </w:r>
      <w:proofErr w:type="spellEnd"/>
      <w:r w:rsidRPr="00DD55C9">
        <w:t xml:space="preserve"> (представление предложений по внесению изменений в указанный акт), а также внутренних документов </w:t>
      </w:r>
      <w:r>
        <w:t>А</w:t>
      </w:r>
      <w:r w:rsidRPr="00DD55C9">
        <w:t xml:space="preserve">дминистрации, регламентирующих процедуры антимонопольного </w:t>
      </w:r>
      <w:proofErr w:type="spellStart"/>
      <w:r w:rsidRPr="00DD55C9">
        <w:t>комплаенса</w:t>
      </w:r>
      <w:proofErr w:type="spellEnd"/>
      <w:r>
        <w:t xml:space="preserve">, в том числе </w:t>
      </w:r>
      <w:r w:rsidRPr="00F23E8E">
        <w:t xml:space="preserve">карты </w:t>
      </w:r>
      <w:proofErr w:type="spellStart"/>
      <w:r w:rsidRPr="00F23E8E">
        <w:t>комплаенс</w:t>
      </w:r>
      <w:proofErr w:type="spellEnd"/>
      <w:r w:rsidRPr="00F23E8E">
        <w:t xml:space="preserve">-рисков и плана мероприятий ("дорожной карты") по снижению </w:t>
      </w:r>
      <w:proofErr w:type="spellStart"/>
      <w:r w:rsidRPr="00F23E8E">
        <w:t>комплаенс</w:t>
      </w:r>
      <w:proofErr w:type="spellEnd"/>
      <w:r w:rsidRPr="00F23E8E">
        <w:t>-рисков</w:t>
      </w:r>
      <w:r w:rsidRPr="00DD55C9">
        <w:t>;</w:t>
      </w:r>
      <w:proofErr w:type="gramEnd"/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б) </w:t>
      </w:r>
      <w:r w:rsidRPr="00DD55C9">
        <w:t>выявление рисков нарушения антимонопольного законодательства</w:t>
      </w:r>
      <w:r w:rsidRPr="003D6363">
        <w:t xml:space="preserve"> </w:t>
      </w:r>
      <w:r>
        <w:t>(</w:t>
      </w:r>
      <w:proofErr w:type="spellStart"/>
      <w:r w:rsidRPr="00F23E8E">
        <w:t>комплаенс</w:t>
      </w:r>
      <w:proofErr w:type="spellEnd"/>
      <w:r w:rsidRPr="00F23E8E">
        <w:t>-риск</w:t>
      </w:r>
      <w:r>
        <w:t>и)</w:t>
      </w:r>
      <w:r w:rsidRPr="00DD55C9">
        <w:t>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23E8E">
        <w:rPr>
          <w:rFonts w:ascii="Times New Roman" w:hAnsi="Times New Roman" w:cs="Times New Roman"/>
          <w:sz w:val="24"/>
          <w:szCs w:val="24"/>
        </w:rPr>
        <w:t xml:space="preserve">) консультирование сотрудников, руководителей отраслевых (функциональных) органов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;</w:t>
      </w:r>
    </w:p>
    <w:p w:rsidR="00BD20EE" w:rsidRPr="00912E84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E84">
        <w:rPr>
          <w:rFonts w:ascii="Times New Roman" w:hAnsi="Times New Roman" w:cs="Times New Roman"/>
          <w:sz w:val="24"/>
          <w:szCs w:val="24"/>
        </w:rPr>
        <w:t xml:space="preserve">г) организация взаимодействия с другими отраслевыми (функциональными) органами Администрации по вопросам, связанным </w:t>
      </w:r>
      <w:proofErr w:type="gramStart"/>
      <w:r w:rsidRPr="00912E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2E84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Pr="00912E84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912E84">
        <w:rPr>
          <w:rFonts w:ascii="Times New Roman" w:hAnsi="Times New Roman" w:cs="Times New Roman"/>
          <w:sz w:val="24"/>
          <w:szCs w:val="24"/>
        </w:rPr>
        <w:t>;</w:t>
      </w:r>
    </w:p>
    <w:p w:rsidR="00BD20EE" w:rsidRPr="00912E84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E84">
        <w:rPr>
          <w:rFonts w:ascii="Times New Roman" w:hAnsi="Times New Roman" w:cs="Times New Roman"/>
          <w:sz w:val="24"/>
          <w:szCs w:val="24"/>
        </w:rPr>
        <w:t>д) информирование Главы города Глазова о внутренних документах Администрации, которые могут повлечь нарушение антимонопольного законодательства, противоречить антимонопольному законодательству;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23E8E">
        <w:rPr>
          <w:rFonts w:ascii="Times New Roman" w:hAnsi="Times New Roman" w:cs="Times New Roman"/>
          <w:sz w:val="24"/>
          <w:szCs w:val="24"/>
        </w:rPr>
        <w:t>) организация совме</w:t>
      </w:r>
      <w:r>
        <w:rPr>
          <w:rFonts w:ascii="Times New Roman" w:hAnsi="Times New Roman" w:cs="Times New Roman"/>
          <w:sz w:val="24"/>
          <w:szCs w:val="24"/>
        </w:rPr>
        <w:t>стно с У</w:t>
      </w:r>
      <w:r w:rsidRPr="00F23E8E">
        <w:rPr>
          <w:rFonts w:ascii="Times New Roman" w:hAnsi="Times New Roman" w:cs="Times New Roman"/>
          <w:sz w:val="24"/>
          <w:szCs w:val="24"/>
        </w:rPr>
        <w:t xml:space="preserve">правлением </w:t>
      </w:r>
      <w:r>
        <w:rPr>
          <w:rFonts w:ascii="Times New Roman" w:hAnsi="Times New Roman" w:cs="Times New Roman"/>
          <w:sz w:val="24"/>
          <w:szCs w:val="24"/>
        </w:rPr>
        <w:t>организационной и</w:t>
      </w:r>
      <w:r w:rsidRPr="00677E7D">
        <w:rPr>
          <w:rFonts w:ascii="Times New Roman" w:hAnsi="Times New Roman" w:cs="Times New Roman"/>
          <w:sz w:val="24"/>
          <w:szCs w:val="24"/>
        </w:rPr>
        <w:t xml:space="preserve"> кадровой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23E8E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F23E8E">
        <w:rPr>
          <w:rFonts w:ascii="Times New Roman" w:hAnsi="Times New Roman" w:cs="Times New Roman"/>
          <w:sz w:val="24"/>
          <w:szCs w:val="24"/>
        </w:rPr>
        <w:lastRenderedPageBreak/>
        <w:t>(участи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3E8E">
        <w:rPr>
          <w:rFonts w:ascii="Times New Roman" w:hAnsi="Times New Roman" w:cs="Times New Roman"/>
          <w:sz w:val="24"/>
          <w:szCs w:val="24"/>
        </w:rPr>
        <w:t xml:space="preserve"> в обучении) сотрудников Администрации требованиям антимонопольного законодательства и антимонопольного </w:t>
      </w:r>
      <w:proofErr w:type="spellStart"/>
      <w:r w:rsidRPr="00F23E8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23E8E">
        <w:rPr>
          <w:rFonts w:ascii="Times New Roman" w:hAnsi="Times New Roman" w:cs="Times New Roman"/>
          <w:sz w:val="24"/>
          <w:szCs w:val="24"/>
        </w:rPr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>
        <w:t>ж</w:t>
      </w:r>
      <w:r w:rsidRPr="00DD55C9">
        <w:t xml:space="preserve">) взаимодействие с антимонопольным органом и организация содействия ему </w:t>
      </w:r>
      <w:r>
        <w:t>в части касающейся</w:t>
      </w:r>
      <w:r w:rsidRPr="00DD55C9">
        <w:t xml:space="preserve"> вопрос</w:t>
      </w:r>
      <w:r>
        <w:t>ов</w:t>
      </w:r>
      <w:r w:rsidRPr="00DD55C9">
        <w:t>, связанны</w:t>
      </w:r>
      <w:r>
        <w:t>х</w:t>
      </w:r>
      <w:r w:rsidRPr="00DD55C9">
        <w:t xml:space="preserve"> с проводимыми проверками</w:t>
      </w:r>
      <w:r>
        <w:t>.</w:t>
      </w:r>
    </w:p>
    <w:p w:rsidR="00BD20EE" w:rsidRPr="00F23E8E" w:rsidRDefault="00BD20EE" w:rsidP="00A24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F23E8E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3E8E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организационной и</w:t>
      </w:r>
      <w:r w:rsidRPr="00677E7D">
        <w:rPr>
          <w:rFonts w:ascii="Times New Roman" w:hAnsi="Times New Roman" w:cs="Times New Roman"/>
          <w:sz w:val="24"/>
          <w:szCs w:val="24"/>
        </w:rPr>
        <w:t xml:space="preserve"> кадровой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23E8E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функции: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а) </w:t>
      </w:r>
      <w:r w:rsidRPr="00F23E8E">
        <w:t xml:space="preserve">ознакомление гражданина Российской Федерации с </w:t>
      </w:r>
      <w:r>
        <w:t>настоящим</w:t>
      </w:r>
      <w:r w:rsidRPr="00F23E8E">
        <w:t xml:space="preserve"> Положением при поступлении на муниципальную службу в Администрацию;</w:t>
      </w:r>
    </w:p>
    <w:p w:rsidR="00BD20EE" w:rsidRPr="00F23E8E" w:rsidRDefault="00BD20EE" w:rsidP="00A245C1">
      <w:pPr>
        <w:shd w:val="clear" w:color="auto" w:fill="FFFFFF"/>
        <w:ind w:firstLine="708"/>
        <w:contextualSpacing/>
        <w:jc w:val="both"/>
      </w:pPr>
      <w:r>
        <w:t>б</w:t>
      </w:r>
      <w:r w:rsidRPr="00F23E8E">
        <w:t xml:space="preserve">) организация </w:t>
      </w:r>
      <w:r>
        <w:t xml:space="preserve">обучения </w:t>
      </w:r>
      <w:r w:rsidRPr="00F23E8E">
        <w:t>(участи</w:t>
      </w:r>
      <w:r>
        <w:t>е</w:t>
      </w:r>
      <w:r w:rsidRPr="00F23E8E">
        <w:t xml:space="preserve"> в обучении) сотрудников Администрации требованиям антимонопольного законодательства и антимонопольного </w:t>
      </w:r>
      <w:proofErr w:type="spellStart"/>
      <w:r w:rsidRPr="00F23E8E">
        <w:t>комплаенса</w:t>
      </w:r>
      <w:proofErr w:type="spellEnd"/>
      <w:r w:rsidRPr="00F23E8E">
        <w:t>.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3.5. </w:t>
      </w:r>
      <w:proofErr w:type="gramStart"/>
      <w:r>
        <w:t xml:space="preserve">Управление экономики в рамках осуществления своих функций запрашивает и обобщает информацию </w:t>
      </w:r>
      <w:r w:rsidRPr="00F23E8E">
        <w:t>отраслевых (функциональных) органов Администрации</w:t>
      </w:r>
      <w:r>
        <w:t xml:space="preserve"> о нарушениях антимонопольного законодательства, предложения по устранению нарушений антимонопольного законодательства, иную информацию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, осуществляет обзор судебных практик, обзор принятых нормативных актов Российской Федерации, Удмуртской Республики в сфере антимонопольного законодательства.</w:t>
      </w:r>
      <w:proofErr w:type="gramEnd"/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>3.6. Правовое сопровождение по внедрению антимонопольного</w:t>
      </w:r>
      <w:r w:rsidRPr="00DD55C9">
        <w:t xml:space="preserve"> </w:t>
      </w:r>
      <w:proofErr w:type="spellStart"/>
      <w:r w:rsidRPr="00DD55C9">
        <w:t>комплаенс</w:t>
      </w:r>
      <w:r>
        <w:t>а</w:t>
      </w:r>
      <w:proofErr w:type="spellEnd"/>
      <w:r>
        <w:t xml:space="preserve"> в Администрации осуществляется правовым управлением </w:t>
      </w:r>
      <w:r w:rsidRPr="00F23E8E">
        <w:t>Администраци</w:t>
      </w:r>
      <w:r>
        <w:t>и</w:t>
      </w:r>
      <w:r w:rsidRPr="00F23E8E">
        <w:t xml:space="preserve"> города Глазова</w:t>
      </w:r>
      <w:r>
        <w:t>.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3.7. </w:t>
      </w:r>
      <w:r w:rsidRPr="00DD55C9">
        <w:t>Функции Коллегиального ор</w:t>
      </w:r>
      <w:r>
        <w:t xml:space="preserve">гана возлагаются на рабочую группа по содействию развитию конкуренции в муниципальном образовании «Город Глазов», созданную </w:t>
      </w:r>
      <w:r w:rsidRPr="00B3387D">
        <w:t>в рамках реализации Стандарта развития конкуренции в МО «Город Глазов».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 К функциям Коллегиального органа относятся: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- рассмотрение и оценка плана мероприятий («дорожной карты») </w:t>
      </w:r>
      <w:r>
        <w:t>А</w:t>
      </w:r>
      <w:r w:rsidRPr="00DD55C9">
        <w:t xml:space="preserve">дминистрации по реализации антимонопольного </w:t>
      </w:r>
      <w:proofErr w:type="spellStart"/>
      <w:r w:rsidRPr="00DD55C9">
        <w:t>комплаенса</w:t>
      </w:r>
      <w:proofErr w:type="spellEnd"/>
      <w:r w:rsidRPr="00DD55C9"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>
        <w:t>- рассмотрение и утверждение д</w:t>
      </w:r>
      <w:r w:rsidRPr="00DD55C9">
        <w:t>оклад</w:t>
      </w:r>
      <w:r>
        <w:t xml:space="preserve">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>- разъяснение типовых нарушений антимонопольного законодательства Администрацией.</w:t>
      </w:r>
    </w:p>
    <w:p w:rsidR="00BD20EE" w:rsidRDefault="00BD20EE" w:rsidP="00A245C1">
      <w:pPr>
        <w:shd w:val="clear" w:color="auto" w:fill="FFFFFF"/>
        <w:ind w:firstLine="708"/>
        <w:contextualSpacing/>
        <w:jc w:val="center"/>
      </w:pPr>
    </w:p>
    <w:p w:rsidR="00BD20EE" w:rsidRPr="00D3067F" w:rsidRDefault="00BD20EE" w:rsidP="00A245C1">
      <w:pPr>
        <w:shd w:val="clear" w:color="auto" w:fill="FFFFFF"/>
        <w:ind w:firstLine="708"/>
        <w:contextualSpacing/>
        <w:jc w:val="center"/>
        <w:rPr>
          <w:b/>
        </w:rPr>
      </w:pPr>
      <w:r w:rsidRPr="00D3067F">
        <w:rPr>
          <w:b/>
        </w:rPr>
        <w:t xml:space="preserve">4. </w:t>
      </w:r>
      <w:r>
        <w:rPr>
          <w:b/>
        </w:rPr>
        <w:t>Порядок выявления</w:t>
      </w:r>
      <w:r w:rsidRPr="00D3067F">
        <w:rPr>
          <w:b/>
        </w:rPr>
        <w:t xml:space="preserve"> и оценк</w:t>
      </w:r>
      <w:r>
        <w:rPr>
          <w:b/>
        </w:rPr>
        <w:t>и</w:t>
      </w:r>
      <w:r w:rsidRPr="00D3067F">
        <w:rPr>
          <w:b/>
        </w:rPr>
        <w:t xml:space="preserve"> рисков</w:t>
      </w:r>
      <w:r>
        <w:rPr>
          <w:b/>
        </w:rPr>
        <w:t xml:space="preserve"> нарушения антимонопольного законодательства.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4.1. Выявление и оценка рисков нарушения антимонопольного законодательства являются неотъемлемой частью внутреннего контроля соблюдения </w:t>
      </w:r>
      <w:r>
        <w:t>А</w:t>
      </w:r>
      <w:r w:rsidRPr="00DD55C9">
        <w:t>дминистрацией антимонопольного законодательства.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4.2. По результатам оценки рисков нарушения антимонопольного законодательства </w:t>
      </w:r>
      <w:r>
        <w:t>А</w:t>
      </w:r>
      <w:r w:rsidRPr="00DD55C9">
        <w:t>дминистрацией определяются риски нарушения антимонопольного законодательства, вероятность, причины и условия их возникновения.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4.3. В целях выявления рисков нарушения антимонопольного законодательства </w:t>
      </w:r>
      <w:r>
        <w:t>Управлением экономики</w:t>
      </w:r>
      <w:r w:rsidRPr="00DD55C9">
        <w:t xml:space="preserve"> на регулярной основе проводятся: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proofErr w:type="gramStart"/>
      <w:r w:rsidRPr="00DD55C9"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  <w:proofErr w:type="gramEnd"/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анализ действующих нормативных правовых актов;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анализ проектов нормативных правовых актов;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мониторинг и анализ практики применения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проведение систематической оценки эффективности разработанных и реализуемых мероприятий по снижению рисков антимонопольного законодательства.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4.4. </w:t>
      </w:r>
      <w:proofErr w:type="gramStart"/>
      <w:r w:rsidRPr="00DD55C9">
        <w:t xml:space="preserve">При проведении (не реже одного раза в год)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 </w:t>
      </w:r>
      <w:r>
        <w:t>У</w:t>
      </w:r>
      <w:r w:rsidRPr="00677E7D">
        <w:t>правлени</w:t>
      </w:r>
      <w:r>
        <w:t>ем</w:t>
      </w:r>
      <w:r w:rsidRPr="00677E7D">
        <w:t xml:space="preserve"> экономики</w:t>
      </w:r>
      <w:r w:rsidRPr="00DD55C9">
        <w:t xml:space="preserve"> реализуются следующие мероприятия:</w:t>
      </w:r>
      <w:proofErr w:type="gramEnd"/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1) осуществляется сбор сведений, в том числе в </w:t>
      </w:r>
      <w:r>
        <w:t>отраслевых и функциональных органах</w:t>
      </w:r>
      <w:r w:rsidRPr="00DD55C9">
        <w:t xml:space="preserve"> </w:t>
      </w:r>
      <w:r>
        <w:t>А</w:t>
      </w:r>
      <w:r w:rsidRPr="00DD55C9">
        <w:t>дминистрации, о наличии нарушений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2) составляется Перечень нарушений антимонопольного законодательства </w:t>
      </w:r>
      <w:r>
        <w:t>А</w:t>
      </w:r>
      <w:r w:rsidRPr="00DD55C9">
        <w:t>дминистрации.</w:t>
      </w:r>
    </w:p>
    <w:p w:rsidR="00BD20EE" w:rsidRPr="00DD55C9" w:rsidRDefault="00A245C1" w:rsidP="00A245C1">
      <w:pPr>
        <w:shd w:val="clear" w:color="auto" w:fill="FFFFFF"/>
        <w:ind w:firstLine="708"/>
        <w:contextualSpacing/>
        <w:jc w:val="both"/>
      </w:pPr>
      <w:proofErr w:type="gramStart"/>
      <w:r>
        <w:lastRenderedPageBreak/>
        <w:t xml:space="preserve">Перечень </w:t>
      </w:r>
      <w:r w:rsidR="00BD20EE" w:rsidRPr="00DD55C9">
        <w:t xml:space="preserve">нарушений антимонопольного законодательства в </w:t>
      </w:r>
      <w:r w:rsidR="00BD20EE">
        <w:t>А</w:t>
      </w:r>
      <w:r w:rsidR="00BD20EE" w:rsidRPr="00DD55C9">
        <w:t xml:space="preserve">дминистрации содержит сведения о выявленных за последние 3 года нарушениях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 </w:t>
      </w:r>
      <w:r w:rsidR="00BD20EE">
        <w:t>А</w:t>
      </w:r>
      <w:r w:rsidR="00BD20EE" w:rsidRPr="00DD55C9">
        <w:t>дминистрации, направленных</w:t>
      </w:r>
      <w:proofErr w:type="gramEnd"/>
      <w:r w:rsidR="00BD20EE" w:rsidRPr="00DD55C9">
        <w:t xml:space="preserve"> на недопущение повторения нарушения.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Перечень нарушений антимонопольного законодательства </w:t>
      </w:r>
      <w:r>
        <w:t>А</w:t>
      </w:r>
      <w:r w:rsidRPr="00DD55C9">
        <w:t>дминистрации должен содержать классификацию по сферам деятельности.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4.5. При проведении анализа действующих нормативных правовых актов, </w:t>
      </w:r>
      <w:r>
        <w:t>У</w:t>
      </w:r>
      <w:r w:rsidRPr="00677E7D">
        <w:t>правлени</w:t>
      </w:r>
      <w:r>
        <w:t>ем</w:t>
      </w:r>
      <w:r w:rsidRPr="00677E7D">
        <w:t xml:space="preserve"> экономики</w:t>
      </w:r>
      <w:r w:rsidRPr="00DD55C9">
        <w:t xml:space="preserve"> реализуются следующие мероприятия: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1) разрабатывается исчерпывающий перечень действующих нормативных правовых актов </w:t>
      </w:r>
      <w:r>
        <w:t>А</w:t>
      </w:r>
      <w:r w:rsidRPr="00DD55C9">
        <w:t>дминистрации (далее – Перечень актов) с приложением текстов таких актов, за исключением актов, содержащих сведенья, относящиеся к охраняемой законом тайне;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2) </w:t>
      </w:r>
      <w:r>
        <w:t>п</w:t>
      </w:r>
      <w:r w:rsidRPr="00DD55C9">
        <w:t xml:space="preserve">еречень актов размещается на официальном сайте </w:t>
      </w:r>
      <w:r>
        <w:t>А</w:t>
      </w:r>
      <w:r w:rsidRPr="00DD55C9">
        <w:t>дминистрации в информационно-телекоммуникационной сети «Интернет» в свободном доступе;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3) на официальном сайте </w:t>
      </w:r>
      <w:r>
        <w:t>А</w:t>
      </w:r>
      <w:r w:rsidRPr="00DD55C9">
        <w:t>дминистрации размещается уведомление о начале сбора замечаний и предложений от организаций и граждан по Перечню актов;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4) осуществляется сбор и анализ представленных замечаний и предложений от организаций и граждан.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Главе </w:t>
      </w:r>
      <w:r>
        <w:t xml:space="preserve">города Глазова </w:t>
      </w:r>
      <w:r w:rsidRPr="00DD55C9">
        <w:t>представляется доклад с обоснованием целесообразности (нецелесообразности) внесения изменений в нормативн</w:t>
      </w:r>
      <w:r>
        <w:t>ые</w:t>
      </w:r>
      <w:r w:rsidRPr="00DD55C9">
        <w:t xml:space="preserve"> правовые акты </w:t>
      </w:r>
      <w:r>
        <w:t>А</w:t>
      </w:r>
      <w:r w:rsidRPr="00DD55C9">
        <w:t xml:space="preserve">дминистрации. 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Анализ действующих правовых актов проводится не реже одного раза в год.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4.6. При проведении анализа прое</w:t>
      </w:r>
      <w:r>
        <w:t>ктов нормативных правовых актов</w:t>
      </w:r>
      <w:r w:rsidRPr="00DD55C9">
        <w:t xml:space="preserve"> </w:t>
      </w:r>
      <w:r>
        <w:t>У</w:t>
      </w:r>
      <w:r w:rsidRPr="00677E7D">
        <w:t>правлени</w:t>
      </w:r>
      <w:r>
        <w:t>ем</w:t>
      </w:r>
      <w:r w:rsidRPr="00677E7D">
        <w:t xml:space="preserve"> экономики</w:t>
      </w:r>
      <w:r w:rsidRPr="00DD55C9">
        <w:t xml:space="preserve"> реализуются следующие мероприятия: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1) проект нормативного правового акта размещается на официальном сайте </w:t>
      </w:r>
      <w:r>
        <w:t>А</w:t>
      </w:r>
      <w:r w:rsidRPr="00DD55C9">
        <w:t>дминистрации в информационно-телекоммуникационной сети «Интернет» в свободном доступе с включением в обосновывающие материалы информации, содержащей сведения о соответствии проекта нормативного правового акта требованиям антимонопольного законодательства</w:t>
      </w:r>
      <w:r>
        <w:t>, в том числе их влияние на конкуренцию</w:t>
      </w:r>
      <w:r w:rsidRPr="00DD55C9"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2) </w:t>
      </w:r>
      <w:r>
        <w:t>осуществляет</w:t>
      </w:r>
      <w:r w:rsidRPr="00DD55C9">
        <w:t xml:space="preserve"> сбор и оценк</w:t>
      </w:r>
      <w:r>
        <w:t>у</w:t>
      </w:r>
      <w:r w:rsidRPr="00DD55C9">
        <w:t xml:space="preserve"> поступивших предложений и замечаний</w:t>
      </w:r>
      <w:r>
        <w:t xml:space="preserve"> по проекту </w:t>
      </w:r>
      <w:r w:rsidRPr="00DD55C9">
        <w:t>нормативного правового акта.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4.7. При проведении мониторинга и анализа практики применения антимонопольного законодательства </w:t>
      </w:r>
      <w:r>
        <w:t>Управлением экономики</w:t>
      </w:r>
      <w:r w:rsidRPr="00DD55C9">
        <w:t xml:space="preserve"> реализуются следующие мероприятия: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1) на постоянной основе осуществляется сбор сведений о правоприменительной практике </w:t>
      </w:r>
      <w:r>
        <w:t>в А</w:t>
      </w:r>
      <w:r w:rsidRPr="00DD55C9">
        <w:t>дминистрации;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2) по итогам сбора информации </w:t>
      </w:r>
      <w:r>
        <w:t xml:space="preserve">указанной в п.п. 1 п.4.7. Положения </w:t>
      </w:r>
      <w:r w:rsidRPr="00DD55C9">
        <w:t xml:space="preserve">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Pr="00DD55C9">
        <w:t>правоприменения</w:t>
      </w:r>
      <w:proofErr w:type="spellEnd"/>
      <w:r w:rsidRPr="00DD55C9">
        <w:t>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3) один раз в год проводится рабочее совещание по обсуждению результатов правоприменительной практики и по вопросам проблем </w:t>
      </w:r>
      <w:proofErr w:type="spellStart"/>
      <w:r w:rsidRPr="00DD55C9">
        <w:t>правоприменения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DD55C9">
        <w:t>правоприменения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4.8. При выявлении рисков нарушения антимонопольного законодательства </w:t>
      </w:r>
      <w:r>
        <w:t>Управлением экономики</w:t>
      </w:r>
      <w:r w:rsidRPr="00DD55C9">
        <w:t xml:space="preserve"> проводится их оценка с учетом следующих показателей: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1) отрицательное влияние на отношение институтов гражданского общества к деятельности </w:t>
      </w:r>
      <w:r>
        <w:t>Администрации</w:t>
      </w:r>
      <w:r w:rsidRPr="00DD55C9">
        <w:t xml:space="preserve"> по развитию конкуренции;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3) возбуждение дел о нарушении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4) привлечение к административной ответственности в виде наложения штрафов на должностных лиц или в виде дисквалификации.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В качестве матрицы рисков используется следующая формула: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7275"/>
      </w:tblGrid>
      <w:tr w:rsidR="00BD20EE" w:rsidRPr="00FF3C93" w:rsidTr="00E04C9E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570118" w:rsidRDefault="00BD20EE" w:rsidP="00A245C1">
            <w:pPr>
              <w:shd w:val="clear" w:color="auto" w:fill="FFFFFF"/>
              <w:ind w:firstLine="261"/>
              <w:contextualSpacing/>
              <w:jc w:val="center"/>
              <w:rPr>
                <w:b/>
              </w:rPr>
            </w:pPr>
            <w:r w:rsidRPr="00570118">
              <w:rPr>
                <w:b/>
                <w:bCs/>
              </w:rPr>
              <w:t>Уровень риска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570118" w:rsidRDefault="00BD20EE" w:rsidP="00A245C1">
            <w:pPr>
              <w:shd w:val="clear" w:color="auto" w:fill="FFFFFF"/>
              <w:ind w:firstLine="300"/>
              <w:contextualSpacing/>
              <w:jc w:val="center"/>
              <w:rPr>
                <w:b/>
              </w:rPr>
            </w:pPr>
            <w:r w:rsidRPr="00570118">
              <w:rPr>
                <w:b/>
                <w:bCs/>
              </w:rPr>
              <w:t>Описание риска</w:t>
            </w:r>
          </w:p>
        </w:tc>
      </w:tr>
      <w:tr w:rsidR="00BD20EE" w:rsidRPr="00FF3C93" w:rsidTr="00E04C9E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570118" w:rsidRDefault="00BD20EE" w:rsidP="00A245C1">
            <w:pPr>
              <w:shd w:val="clear" w:color="auto" w:fill="FFFFFF"/>
              <w:ind w:firstLine="261"/>
              <w:contextualSpacing/>
              <w:jc w:val="both"/>
              <w:rPr>
                <w:b/>
              </w:rPr>
            </w:pPr>
            <w:r w:rsidRPr="00570118">
              <w:rPr>
                <w:b/>
                <w:bCs/>
              </w:rPr>
              <w:lastRenderedPageBreak/>
              <w:t>Низкий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FF3C93" w:rsidRDefault="00BD20EE" w:rsidP="00A245C1">
            <w:pPr>
              <w:shd w:val="clear" w:color="auto" w:fill="FFFFFF"/>
              <w:ind w:firstLine="300"/>
              <w:contextualSpacing/>
              <w:jc w:val="both"/>
            </w:pPr>
            <w:r w:rsidRPr="00FF3C93">
              <w:t xml:space="preserve">Отрицательное влияние на отношение институтов гражданского общества к деятельности </w:t>
            </w:r>
            <w:r>
              <w:t>А</w:t>
            </w:r>
            <w:r w:rsidRPr="00FF3C93">
              <w:t xml:space="preserve">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FF3C93">
              <w:rPr>
                <w:bCs/>
              </w:rPr>
              <w:t>отсутствуют</w:t>
            </w:r>
          </w:p>
        </w:tc>
      </w:tr>
      <w:tr w:rsidR="00BD20EE" w:rsidRPr="00FF3C93" w:rsidTr="00E04C9E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570118" w:rsidRDefault="00BD20EE" w:rsidP="00A245C1">
            <w:pPr>
              <w:shd w:val="clear" w:color="auto" w:fill="FFFFFF"/>
              <w:ind w:firstLine="261"/>
              <w:contextualSpacing/>
              <w:jc w:val="both"/>
              <w:rPr>
                <w:b/>
              </w:rPr>
            </w:pPr>
            <w:r w:rsidRPr="00570118">
              <w:rPr>
                <w:b/>
                <w:bCs/>
              </w:rPr>
              <w:t>Незначительный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FF3C93" w:rsidRDefault="00BD20EE" w:rsidP="00A245C1">
            <w:pPr>
              <w:shd w:val="clear" w:color="auto" w:fill="FFFFFF"/>
              <w:ind w:firstLine="299"/>
              <w:contextualSpacing/>
              <w:jc w:val="both"/>
            </w:pPr>
            <w:r w:rsidRPr="00FF3C93">
              <w:t>Возможность выдачи предупреждения</w:t>
            </w:r>
          </w:p>
        </w:tc>
      </w:tr>
      <w:tr w:rsidR="00BD20EE" w:rsidRPr="00FF3C93" w:rsidTr="00E04C9E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570118" w:rsidRDefault="00BD20EE" w:rsidP="00A245C1">
            <w:pPr>
              <w:shd w:val="clear" w:color="auto" w:fill="FFFFFF"/>
              <w:ind w:firstLine="261"/>
              <w:contextualSpacing/>
              <w:jc w:val="both"/>
              <w:rPr>
                <w:b/>
              </w:rPr>
            </w:pPr>
            <w:r w:rsidRPr="00570118">
              <w:rPr>
                <w:b/>
                <w:bCs/>
              </w:rPr>
              <w:t>Существенный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FF3C93" w:rsidRDefault="00BD20EE" w:rsidP="00A245C1">
            <w:pPr>
              <w:shd w:val="clear" w:color="auto" w:fill="FFFFFF"/>
              <w:ind w:firstLine="299"/>
              <w:contextualSpacing/>
              <w:jc w:val="both"/>
            </w:pPr>
            <w:r w:rsidRPr="00FF3C93"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BD20EE" w:rsidRPr="00FF3C93" w:rsidTr="00E04C9E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570118" w:rsidRDefault="00BD20EE" w:rsidP="00A245C1">
            <w:pPr>
              <w:shd w:val="clear" w:color="auto" w:fill="FFFFFF"/>
              <w:ind w:firstLine="261"/>
              <w:contextualSpacing/>
              <w:jc w:val="both"/>
              <w:rPr>
                <w:b/>
              </w:rPr>
            </w:pPr>
            <w:r w:rsidRPr="00570118">
              <w:rPr>
                <w:b/>
                <w:bCs/>
              </w:rPr>
              <w:t>Высокий</w:t>
            </w:r>
          </w:p>
        </w:tc>
        <w:tc>
          <w:tcPr>
            <w:tcW w:w="7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20EE" w:rsidRPr="00FF3C93" w:rsidRDefault="00BD20EE" w:rsidP="00A245C1">
            <w:pPr>
              <w:shd w:val="clear" w:color="auto" w:fill="FFFFFF"/>
              <w:ind w:firstLine="299"/>
              <w:contextualSpacing/>
              <w:jc w:val="both"/>
            </w:pPr>
            <w:r w:rsidRPr="00FF3C93"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BD20EE" w:rsidRDefault="00BD20EE" w:rsidP="00A245C1">
      <w:pPr>
        <w:shd w:val="clear" w:color="auto" w:fill="FFFFFF"/>
        <w:ind w:firstLine="708"/>
        <w:contextualSpacing/>
        <w:jc w:val="both"/>
      </w:pP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>
        <w:t>Управлением экономики</w:t>
      </w:r>
      <w:r w:rsidRPr="00DD55C9">
        <w:t xml:space="preserve"> составляется карта рисков.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В карту рисков включаются: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выявленные риски (их описание), структурированные по уровню и направлениям деятельности;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описание причин возникновения рисков;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описание условий возникновения рисков.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Карта рисков составляется не реже одного ра</w:t>
      </w:r>
      <w:r>
        <w:t>за в год, подлежит утверждению Г</w:t>
      </w:r>
      <w:r w:rsidRPr="00DD55C9">
        <w:t xml:space="preserve">лавой </w:t>
      </w:r>
      <w:r>
        <w:t xml:space="preserve">города Глазова </w:t>
      </w:r>
      <w:r w:rsidRPr="00DD55C9">
        <w:t>и размещается на официальном сайте в сети «Интернет».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4.9. Информация о выявлении и оценке рисков нарушения антимонопольного законодательства включается в Доклад </w:t>
      </w:r>
      <w:proofErr w:type="gramStart"/>
      <w:r w:rsidRPr="00DD55C9">
        <w:t>об</w:t>
      </w:r>
      <w:proofErr w:type="gramEnd"/>
      <w:r w:rsidRPr="00DD55C9">
        <w:t xml:space="preserve"> антимонопольном </w:t>
      </w:r>
      <w:proofErr w:type="spellStart"/>
      <w:r w:rsidRPr="00DD55C9">
        <w:t>комплаенсе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</w:p>
    <w:p w:rsidR="00BD20EE" w:rsidRPr="00BD0130" w:rsidRDefault="00BD20EE" w:rsidP="00A245C1">
      <w:pPr>
        <w:shd w:val="clear" w:color="auto" w:fill="FFFFFF"/>
        <w:ind w:firstLine="708"/>
        <w:contextualSpacing/>
        <w:jc w:val="center"/>
        <w:rPr>
          <w:b/>
        </w:rPr>
      </w:pPr>
      <w:r w:rsidRPr="00BD0130">
        <w:rPr>
          <w:b/>
        </w:rPr>
        <w:t xml:space="preserve">5. </w:t>
      </w:r>
      <w:r>
        <w:rPr>
          <w:b/>
        </w:rPr>
        <w:t xml:space="preserve">Меры, направленные на осуществления Администрацией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функционированием </w:t>
      </w:r>
      <w:r w:rsidRPr="00BD0130">
        <w:rPr>
          <w:b/>
        </w:rPr>
        <w:t xml:space="preserve">антимонопольного </w:t>
      </w:r>
      <w:proofErr w:type="spellStart"/>
      <w:r>
        <w:rPr>
          <w:b/>
        </w:rPr>
        <w:t>комплаенса</w:t>
      </w:r>
      <w:proofErr w:type="spellEnd"/>
      <w:r w:rsidRPr="00BD0130">
        <w:rPr>
          <w:b/>
        </w:rPr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 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5.1. В целях снижения рисков нарушения антимонопольного законодательства </w:t>
      </w:r>
      <w:r>
        <w:t>Управлением экономики</w:t>
      </w:r>
      <w:r w:rsidRPr="00DD55C9">
        <w:t xml:space="preserve"> на основе карты рисков нарушения антимонопольного законодательства разрабатывается план мероприятий («дорожная карта»), представляющий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План мероприятий («дорожная карта») подлежит пересмотру в случае внесений изменений в карту рисков.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5.2. В плане мероприятий («дорожной карте») по снижению рисков нарушения антимонопольного законодательства указываются: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наименования общих мер по минимизации и устранению рисков;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описание конкретных действий, направленных на исполнение мероприятий;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- </w:t>
      </w:r>
      <w:r>
        <w:t>отраслевой (функциональный) орган Администрации, ответственный</w:t>
      </w:r>
      <w:r w:rsidRPr="00DD55C9">
        <w:t xml:space="preserve"> за исполнение мероприятия;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срок исполнения мероприятия;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показатели выполнения мероприятий.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При необходимости в плане мероприятий могут быть указаны дополнительные сведения.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5.3. 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5.4. План мероприятий («дорожная карта») по снижению рисков нарушения антимонопольного законодательства утверждается </w:t>
      </w:r>
      <w:r>
        <w:t>постановлением</w:t>
      </w:r>
      <w:r w:rsidRPr="00DD55C9">
        <w:t xml:space="preserve"> </w:t>
      </w:r>
      <w:r>
        <w:t>А</w:t>
      </w:r>
      <w:r w:rsidRPr="00DD55C9">
        <w:t>дминистрации</w:t>
      </w:r>
      <w:r>
        <w:t>,</w:t>
      </w:r>
      <w:r w:rsidRPr="00DD55C9">
        <w:t xml:space="preserve"> после одобрения его Коллегиальным органом и размещается на официальном сайте </w:t>
      </w:r>
      <w:r>
        <w:t>А</w:t>
      </w:r>
      <w:r w:rsidRPr="00DD55C9">
        <w:t>дминистрации в информационно-телекоммуникационной сети «Интернет».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5.5. </w:t>
      </w:r>
      <w:r>
        <w:t>Управление экономики</w:t>
      </w:r>
      <w:r w:rsidRPr="00DD55C9">
        <w:t xml:space="preserve"> </w:t>
      </w:r>
      <w:r>
        <w:t>на постоянной основе осуществляе</w:t>
      </w:r>
      <w:r w:rsidRPr="00DD55C9">
        <w:t>т мониторинг исполнения плана мероприятий («дорожной карты») по снижению рисков нарушения антимонопольного законодательства.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lastRenderedPageBreak/>
        <w:t xml:space="preserve">5.6. Информация об утверждении и исполнении плана мероприятий («дорожной карты») по снижению рисков нарушения антимонопольного законодательства включается в Доклад </w:t>
      </w:r>
      <w:proofErr w:type="gramStart"/>
      <w:r w:rsidRPr="00DD55C9">
        <w:t>об</w:t>
      </w:r>
      <w:proofErr w:type="gramEnd"/>
      <w:r w:rsidRPr="00DD55C9">
        <w:t xml:space="preserve"> антимонопольном </w:t>
      </w:r>
      <w:proofErr w:type="spellStart"/>
      <w:r w:rsidRPr="00DD55C9">
        <w:t>комплаенсе</w:t>
      </w:r>
      <w:proofErr w:type="spellEnd"/>
      <w:r w:rsidRPr="00DD55C9">
        <w:t>.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 </w:t>
      </w:r>
    </w:p>
    <w:p w:rsidR="00BD20EE" w:rsidRPr="00BD0130" w:rsidRDefault="00BD20EE" w:rsidP="00A245C1">
      <w:pPr>
        <w:shd w:val="clear" w:color="auto" w:fill="FFFFFF"/>
        <w:contextualSpacing/>
        <w:jc w:val="center"/>
        <w:rPr>
          <w:b/>
        </w:rPr>
      </w:pPr>
      <w:r w:rsidRPr="00BD0130">
        <w:rPr>
          <w:b/>
        </w:rPr>
        <w:t xml:space="preserve">6. </w:t>
      </w:r>
      <w:r>
        <w:rPr>
          <w:b/>
        </w:rPr>
        <w:t>Порядок ознакомления</w:t>
      </w:r>
      <w:r w:rsidRPr="00BD0130">
        <w:rPr>
          <w:b/>
        </w:rPr>
        <w:t xml:space="preserve"> служащих (работников) </w:t>
      </w:r>
      <w:r>
        <w:rPr>
          <w:b/>
        </w:rPr>
        <w:t>А</w:t>
      </w:r>
      <w:r w:rsidRPr="00BD0130">
        <w:rPr>
          <w:b/>
        </w:rPr>
        <w:t xml:space="preserve">дминистрации </w:t>
      </w:r>
      <w:proofErr w:type="gramStart"/>
      <w:r w:rsidRPr="00BD0130">
        <w:rPr>
          <w:b/>
        </w:rPr>
        <w:t>с</w:t>
      </w:r>
      <w:proofErr w:type="gramEnd"/>
      <w:r w:rsidRPr="00BD0130">
        <w:rPr>
          <w:b/>
        </w:rPr>
        <w:t xml:space="preserve"> </w:t>
      </w:r>
      <w:proofErr w:type="gramStart"/>
      <w:r w:rsidRPr="00BD0130">
        <w:rPr>
          <w:b/>
        </w:rPr>
        <w:t>антимонопольным</w:t>
      </w:r>
      <w:proofErr w:type="gramEnd"/>
      <w:r w:rsidRPr="00BD0130">
        <w:rPr>
          <w:b/>
        </w:rPr>
        <w:t xml:space="preserve"> </w:t>
      </w:r>
      <w:proofErr w:type="spellStart"/>
      <w:r w:rsidRPr="00BD0130">
        <w:rPr>
          <w:b/>
        </w:rPr>
        <w:t>комплаенсом</w:t>
      </w:r>
      <w:proofErr w:type="spellEnd"/>
      <w:r w:rsidRPr="00BD0130">
        <w:rPr>
          <w:b/>
        </w:rPr>
        <w:t xml:space="preserve"> и обучение требованиям антимонопольного законодательства и антимонопольного </w:t>
      </w:r>
      <w:proofErr w:type="spellStart"/>
      <w:r w:rsidRPr="00BD0130">
        <w:rPr>
          <w:b/>
        </w:rPr>
        <w:t>комплаенса</w:t>
      </w:r>
      <w:proofErr w:type="spellEnd"/>
      <w:r w:rsidRPr="00BD0130">
        <w:rPr>
          <w:b/>
        </w:rPr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 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6.1. Требования об ознакомлении с </w:t>
      </w:r>
      <w:proofErr w:type="gramStart"/>
      <w:r w:rsidRPr="00DD55C9">
        <w:t>антимонопольным</w:t>
      </w:r>
      <w:proofErr w:type="gramEnd"/>
      <w:r w:rsidRPr="00DD55C9">
        <w:t xml:space="preserve"> </w:t>
      </w:r>
      <w:proofErr w:type="spellStart"/>
      <w:r w:rsidRPr="00DD55C9">
        <w:t>комплаенсом</w:t>
      </w:r>
      <w:proofErr w:type="spellEnd"/>
      <w:r w:rsidRPr="00DD55C9">
        <w:t xml:space="preserve"> в </w:t>
      </w:r>
      <w:r>
        <w:t>А</w:t>
      </w:r>
      <w:r w:rsidRPr="00DD55C9">
        <w:t xml:space="preserve">дминистрации, а также требования о знании антимонопольного законодательства и требований антимонопольного </w:t>
      </w:r>
      <w:proofErr w:type="spellStart"/>
      <w:r w:rsidRPr="00DD55C9">
        <w:t>комплаенса</w:t>
      </w:r>
      <w:proofErr w:type="spellEnd"/>
      <w:r w:rsidRPr="00DD55C9">
        <w:t xml:space="preserve"> подлежат включению в должностные </w:t>
      </w:r>
      <w:r>
        <w:t>инструкции</w:t>
      </w:r>
      <w:r w:rsidRPr="00DD55C9">
        <w:t xml:space="preserve"> служащих </w:t>
      </w:r>
      <w:r>
        <w:t>А</w:t>
      </w:r>
      <w:r w:rsidRPr="00DD55C9">
        <w:t>дминистрации</w:t>
      </w:r>
      <w:r>
        <w:t>, в соответствии с компетенцией</w:t>
      </w:r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6.2. При поступлении на муниципальную службу гражданин Российской Федерации должен быть ознакомлен представителем нанимателя с правовым актом </w:t>
      </w:r>
      <w:proofErr w:type="gramStart"/>
      <w:r w:rsidRPr="00DD55C9">
        <w:t>об</w:t>
      </w:r>
      <w:proofErr w:type="gramEnd"/>
      <w:r w:rsidRPr="00DD55C9">
        <w:t xml:space="preserve"> антимонопольном </w:t>
      </w:r>
      <w:proofErr w:type="spellStart"/>
      <w:r w:rsidRPr="00DD55C9">
        <w:t>комплаенсе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6.3. Администрация обеспечивает систематическое обучение своих служащих (работников) требованиям антимонопольного законодательства и антимонопольного </w:t>
      </w:r>
      <w:proofErr w:type="spellStart"/>
      <w:r w:rsidRPr="00DD55C9">
        <w:t>комплаенса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6.4. Методы проведения </w:t>
      </w:r>
      <w:r w:rsidRPr="00DD55C9">
        <w:t xml:space="preserve">обучения определяются </w:t>
      </w:r>
      <w:r>
        <w:t>А</w:t>
      </w:r>
      <w:r w:rsidRPr="00DD55C9">
        <w:t>дминистрацией самостоятельно (лекции, семинары, тренинги, дистанционные методы обучения).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6.5. Информация о проведении ознакомления служащих (работников) с </w:t>
      </w:r>
      <w:proofErr w:type="gramStart"/>
      <w:r w:rsidRPr="00DD55C9">
        <w:t>антимонопольным</w:t>
      </w:r>
      <w:proofErr w:type="gramEnd"/>
      <w:r w:rsidRPr="00DD55C9">
        <w:t xml:space="preserve"> </w:t>
      </w:r>
      <w:proofErr w:type="spellStart"/>
      <w:r w:rsidRPr="00DD55C9">
        <w:t>комплаенсом</w:t>
      </w:r>
      <w:proofErr w:type="spellEnd"/>
      <w:r w:rsidRPr="00DD55C9">
        <w:t xml:space="preserve">, а также о проведении обучающих мероприятий включается в Доклад об антимонопольном </w:t>
      </w:r>
      <w:proofErr w:type="spellStart"/>
      <w:r w:rsidRPr="00DD55C9">
        <w:t>комплаенсе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</w:p>
    <w:p w:rsidR="00BD20EE" w:rsidRPr="00DC3435" w:rsidRDefault="00BD20EE" w:rsidP="00A245C1">
      <w:pPr>
        <w:shd w:val="clear" w:color="auto" w:fill="FFFFFF"/>
        <w:contextualSpacing/>
        <w:jc w:val="center"/>
        <w:rPr>
          <w:b/>
        </w:rPr>
      </w:pPr>
      <w:r w:rsidRPr="00DC3435">
        <w:rPr>
          <w:b/>
        </w:rPr>
        <w:t xml:space="preserve">7. </w:t>
      </w:r>
      <w:r>
        <w:rPr>
          <w:b/>
        </w:rPr>
        <w:t>Ключевые показатели и порядок о</w:t>
      </w:r>
      <w:r w:rsidRPr="00DC3435">
        <w:rPr>
          <w:b/>
        </w:rPr>
        <w:t>ценк</w:t>
      </w:r>
      <w:r>
        <w:rPr>
          <w:b/>
        </w:rPr>
        <w:t>и</w:t>
      </w:r>
      <w:r w:rsidRPr="00DC3435">
        <w:rPr>
          <w:b/>
        </w:rPr>
        <w:t xml:space="preserve"> эффективности </w:t>
      </w:r>
      <w:r>
        <w:rPr>
          <w:b/>
        </w:rPr>
        <w:t xml:space="preserve">функционирования </w:t>
      </w:r>
      <w:r w:rsidRPr="00DC3435">
        <w:rPr>
          <w:b/>
        </w:rPr>
        <w:t xml:space="preserve">антимонопольного </w:t>
      </w:r>
      <w:proofErr w:type="spellStart"/>
      <w:r w:rsidRPr="00DC3435">
        <w:rPr>
          <w:b/>
        </w:rPr>
        <w:t>комплаенса</w:t>
      </w:r>
      <w:proofErr w:type="spellEnd"/>
      <w:r w:rsidRPr="00DC3435">
        <w:rPr>
          <w:b/>
        </w:rPr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</w:p>
    <w:p w:rsidR="00BD20EE" w:rsidRPr="00480D23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7.1. </w:t>
      </w:r>
      <w:r>
        <w:t xml:space="preserve">Ключевыми показателями </w:t>
      </w:r>
      <w:r w:rsidRPr="00480D23">
        <w:t xml:space="preserve">эффективности функционирования антимонопольного </w:t>
      </w:r>
      <w:proofErr w:type="spellStart"/>
      <w:r w:rsidRPr="00480D23">
        <w:t>комплаенса</w:t>
      </w:r>
      <w:proofErr w:type="spellEnd"/>
      <w:r>
        <w:t xml:space="preserve"> является показатель снижения количества правонарушений в области антимонопольного законодательства, показатель снижения количества привлечений должностных лиц к ответственности, предусмотренной законодательством Российской Федерации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7.2. Оценка </w:t>
      </w:r>
      <w:r w:rsidRPr="00480D23">
        <w:t xml:space="preserve">эффективности функционирования антимонопольного </w:t>
      </w:r>
      <w:proofErr w:type="spellStart"/>
      <w:r w:rsidRPr="00480D23">
        <w:t>комплаенса</w:t>
      </w:r>
      <w:proofErr w:type="spellEnd"/>
      <w:r>
        <w:t xml:space="preserve"> в Администрации проводится ежегодно путем анализа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документв</w:t>
      </w:r>
      <w:proofErr w:type="spellEnd"/>
      <w:r>
        <w:t>: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материалы, содержащиеся в Докладе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, а также: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>- карта</w:t>
      </w:r>
      <w:r w:rsidRPr="00F23E8E">
        <w:t xml:space="preserve"> </w:t>
      </w:r>
      <w:proofErr w:type="spellStart"/>
      <w:r w:rsidRPr="00F23E8E">
        <w:t>комплаенс</w:t>
      </w:r>
      <w:proofErr w:type="spellEnd"/>
      <w:r>
        <w:t xml:space="preserve"> – </w:t>
      </w:r>
      <w:r w:rsidRPr="00F23E8E">
        <w:t>рисков</w:t>
      </w:r>
      <w:r>
        <w:t xml:space="preserve">, утвержденная </w:t>
      </w:r>
      <w:r w:rsidRPr="00F23E8E">
        <w:t xml:space="preserve">Главой </w:t>
      </w:r>
      <w:r>
        <w:t>города Глазова на отчетный период;</w:t>
      </w:r>
    </w:p>
    <w:p w:rsidR="00BD20EE" w:rsidRDefault="00BD20EE" w:rsidP="00A245C1">
      <w:pPr>
        <w:shd w:val="clear" w:color="auto" w:fill="FFFFFF"/>
        <w:ind w:firstLine="708"/>
        <w:contextualSpacing/>
        <w:jc w:val="both"/>
      </w:pPr>
      <w:r>
        <w:t xml:space="preserve">- </w:t>
      </w:r>
      <w:r w:rsidRPr="00F23E8E">
        <w:t>план мероприятий ("</w:t>
      </w:r>
      <w:r>
        <w:t>дорожная</w:t>
      </w:r>
      <w:r w:rsidRPr="00F23E8E">
        <w:t xml:space="preserve"> карт</w:t>
      </w:r>
      <w:r>
        <w:t>а</w:t>
      </w:r>
      <w:r w:rsidRPr="00F23E8E">
        <w:t xml:space="preserve">") по снижению </w:t>
      </w:r>
      <w:proofErr w:type="spellStart"/>
      <w:r w:rsidRPr="00F23E8E">
        <w:t>комплаенс</w:t>
      </w:r>
      <w:proofErr w:type="spellEnd"/>
      <w:r w:rsidRPr="00F23E8E">
        <w:t>-рисков</w:t>
      </w:r>
      <w:r>
        <w:t xml:space="preserve"> утвержденный </w:t>
      </w:r>
      <w:r w:rsidRPr="00F23E8E">
        <w:t xml:space="preserve">Главой </w:t>
      </w:r>
      <w:r>
        <w:t>города Глазова на отчетный период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7.</w:t>
      </w:r>
      <w:r>
        <w:t>3</w:t>
      </w:r>
      <w:r w:rsidRPr="00DD55C9">
        <w:t xml:space="preserve">. Информация о достижении ключевых показателей эффективности реализации мероприятий </w:t>
      </w:r>
      <w:proofErr w:type="gramStart"/>
      <w:r w:rsidRPr="00DD55C9">
        <w:t>антимонопольного</w:t>
      </w:r>
      <w:proofErr w:type="gramEnd"/>
      <w:r w:rsidRPr="00DD55C9">
        <w:t xml:space="preserve"> </w:t>
      </w:r>
      <w:proofErr w:type="spellStart"/>
      <w:r w:rsidRPr="00DD55C9">
        <w:t>комплаенса</w:t>
      </w:r>
      <w:proofErr w:type="spellEnd"/>
      <w:r w:rsidRPr="00DD55C9">
        <w:t xml:space="preserve"> включается в Доклад об антимонопольном </w:t>
      </w:r>
      <w:proofErr w:type="spellStart"/>
      <w:r w:rsidRPr="00DD55C9">
        <w:t>комплаенсе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 </w:t>
      </w:r>
    </w:p>
    <w:p w:rsidR="00BD20EE" w:rsidRPr="00DC3435" w:rsidRDefault="00BD20EE" w:rsidP="00A245C1">
      <w:pPr>
        <w:shd w:val="clear" w:color="auto" w:fill="FFFFFF"/>
        <w:ind w:firstLine="708"/>
        <w:contextualSpacing/>
        <w:jc w:val="center"/>
        <w:rPr>
          <w:b/>
        </w:rPr>
      </w:pPr>
      <w:r w:rsidRPr="00DC3435">
        <w:rPr>
          <w:b/>
        </w:rPr>
        <w:t xml:space="preserve">8.Доклад об </w:t>
      </w:r>
      <w:proofErr w:type="gramStart"/>
      <w:r w:rsidRPr="00DC3435">
        <w:rPr>
          <w:b/>
        </w:rPr>
        <w:t>антимонопольном</w:t>
      </w:r>
      <w:proofErr w:type="gramEnd"/>
      <w:r w:rsidRPr="00DC3435">
        <w:rPr>
          <w:b/>
        </w:rPr>
        <w:t xml:space="preserve"> </w:t>
      </w:r>
      <w:proofErr w:type="spellStart"/>
      <w:r w:rsidRPr="00DC3435">
        <w:rPr>
          <w:b/>
        </w:rPr>
        <w:t>комплаенсе</w:t>
      </w:r>
      <w:proofErr w:type="spellEnd"/>
      <w:r>
        <w:rPr>
          <w:b/>
        </w:rPr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8.1. Доклад об </w:t>
      </w:r>
      <w:proofErr w:type="gramStart"/>
      <w:r w:rsidRPr="00DD55C9">
        <w:t>антимонопольном</w:t>
      </w:r>
      <w:proofErr w:type="gramEnd"/>
      <w:r w:rsidRPr="00DD55C9">
        <w:t xml:space="preserve"> </w:t>
      </w:r>
      <w:proofErr w:type="spellStart"/>
      <w:r w:rsidRPr="00DD55C9">
        <w:t>комплаенсе</w:t>
      </w:r>
      <w:proofErr w:type="spellEnd"/>
      <w:r w:rsidRPr="00DD55C9">
        <w:t xml:space="preserve"> должен содержать: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информацию о результатах прове</w:t>
      </w:r>
      <w:r>
        <w:t>денной оценки рисков нарушения А</w:t>
      </w:r>
      <w:r w:rsidRPr="00DD55C9">
        <w:t>дминистрацией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>- информацию об утверждении и исполнении плана мероприятий («дорожной карты») по снижению рисков нарушения антимонопольного законодательства;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- информацию о проведении ознакомления служащих (работников) с </w:t>
      </w:r>
      <w:proofErr w:type="gramStart"/>
      <w:r w:rsidRPr="00DD55C9">
        <w:t>антимонопольным</w:t>
      </w:r>
      <w:proofErr w:type="gramEnd"/>
      <w:r w:rsidRPr="00DD55C9">
        <w:t xml:space="preserve"> </w:t>
      </w:r>
      <w:proofErr w:type="spellStart"/>
      <w:r w:rsidRPr="00DD55C9">
        <w:t>комплаенсом</w:t>
      </w:r>
      <w:proofErr w:type="spellEnd"/>
      <w:r w:rsidRPr="00DD55C9">
        <w:t>, а также о проведении обучающих мероприятий;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t xml:space="preserve">- информацию о достижении ключевых показателей эффективности реализации мероприятий </w:t>
      </w:r>
      <w:proofErr w:type="gramStart"/>
      <w:r w:rsidRPr="00DD55C9">
        <w:t>антимонопольного</w:t>
      </w:r>
      <w:proofErr w:type="gramEnd"/>
      <w:r w:rsidRPr="00DD55C9">
        <w:t xml:space="preserve"> </w:t>
      </w:r>
      <w:proofErr w:type="spellStart"/>
      <w:r w:rsidRPr="00DD55C9">
        <w:t>комплаенса</w:t>
      </w:r>
      <w:proofErr w:type="spellEnd"/>
      <w:r w:rsidRPr="00DD55C9">
        <w:t>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r w:rsidRPr="00DD55C9">
        <w:lastRenderedPageBreak/>
        <w:t>8.2. Доклад</w:t>
      </w:r>
      <w:r>
        <w:t xml:space="preserve">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А</w:t>
      </w:r>
      <w:r w:rsidRPr="00DD55C9">
        <w:t>дминистрации по итог</w:t>
      </w:r>
      <w:r>
        <w:t>ам</w:t>
      </w:r>
      <w:r w:rsidRPr="00DD55C9">
        <w:t xml:space="preserve"> года (до 1 февраля года, следующим за отчетным) представляется </w:t>
      </w:r>
      <w:r>
        <w:t xml:space="preserve">Управлением экономики </w:t>
      </w:r>
      <w:r w:rsidRPr="00DD55C9">
        <w:t>на утверждение Коллегиальному органу.</w:t>
      </w:r>
    </w:p>
    <w:p w:rsidR="00BD20EE" w:rsidRPr="00DD55C9" w:rsidRDefault="00BD20EE" w:rsidP="00A245C1">
      <w:pPr>
        <w:shd w:val="clear" w:color="auto" w:fill="FFFFFF"/>
        <w:ind w:firstLine="708"/>
        <w:contextualSpacing/>
        <w:jc w:val="both"/>
      </w:pPr>
      <w:proofErr w:type="gramStart"/>
      <w:r w:rsidRPr="00DD55C9">
        <w:t>Доклад</w:t>
      </w:r>
      <w:r>
        <w:t xml:space="preserve"> об антимонопольном </w:t>
      </w:r>
      <w:proofErr w:type="spellStart"/>
      <w:r>
        <w:t>комплаенсе</w:t>
      </w:r>
      <w:proofErr w:type="spellEnd"/>
      <w:r>
        <w:t xml:space="preserve"> А</w:t>
      </w:r>
      <w:r w:rsidRPr="00DD55C9">
        <w:t>дминистрации, утвержденный Коллегиальным органом, ра</w:t>
      </w:r>
      <w:r>
        <w:t xml:space="preserve">змещается на официальном сайте </w:t>
      </w:r>
      <w:r w:rsidR="00C55DBA">
        <w:t>А</w:t>
      </w:r>
      <w:r w:rsidRPr="00DD55C9">
        <w:t>дминистрации в информационно-телекоммуникационной сети «Интернет».</w:t>
      </w:r>
      <w:proofErr w:type="gramEnd"/>
    </w:p>
    <w:p w:rsidR="00BD20EE" w:rsidRPr="00F23E8E" w:rsidRDefault="00BD20EE" w:rsidP="00BD20EE">
      <w:pPr>
        <w:shd w:val="clear" w:color="auto" w:fill="FFFFFF"/>
        <w:spacing w:after="100" w:afterAutospacing="1"/>
        <w:ind w:firstLine="708"/>
        <w:contextualSpacing/>
        <w:jc w:val="both"/>
        <w:rPr>
          <w:color w:val="FF0000"/>
        </w:rPr>
      </w:pPr>
      <w:r w:rsidRPr="00DD55C9">
        <w:t xml:space="preserve"> </w:t>
      </w:r>
    </w:p>
    <w:p w:rsidR="00AC14C7" w:rsidRPr="00F71156" w:rsidRDefault="00230B9A" w:rsidP="00C55DB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F71156" w:rsidRDefault="00230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F71156" w:rsidSect="00F71156">
      <w:headerReference w:type="even" r:id="rId15"/>
      <w:headerReference w:type="default" r:id="rId16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9A" w:rsidRDefault="00230B9A" w:rsidP="00C9583F">
      <w:r>
        <w:separator/>
      </w:r>
    </w:p>
  </w:endnote>
  <w:endnote w:type="continuationSeparator" w:id="0">
    <w:p w:rsidR="00230B9A" w:rsidRDefault="00230B9A" w:rsidP="00C9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9A" w:rsidRDefault="00230B9A" w:rsidP="00C9583F">
      <w:r>
        <w:separator/>
      </w:r>
    </w:p>
  </w:footnote>
  <w:footnote w:type="continuationSeparator" w:id="0">
    <w:p w:rsidR="00230B9A" w:rsidRDefault="00230B9A" w:rsidP="00C9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D54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31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30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D54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31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1E2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30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4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C9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61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F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02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E2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EF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C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834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A708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5E3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ED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E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E8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22F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4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CC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60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1940D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BEB2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482524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321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BA5E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C843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29AB6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DA9BB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68D6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83091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C868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20D4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D87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C451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8EFB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C600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1E70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5CFC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87C1C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1FC193C" w:tentative="1">
      <w:start w:val="1"/>
      <w:numFmt w:val="lowerLetter"/>
      <w:lvlText w:val="%2."/>
      <w:lvlJc w:val="left"/>
      <w:pPr>
        <w:ind w:left="1440" w:hanging="360"/>
      </w:pPr>
    </w:lvl>
    <w:lvl w:ilvl="2" w:tplc="5610FDBA" w:tentative="1">
      <w:start w:val="1"/>
      <w:numFmt w:val="lowerRoman"/>
      <w:lvlText w:val="%3."/>
      <w:lvlJc w:val="right"/>
      <w:pPr>
        <w:ind w:left="2160" w:hanging="180"/>
      </w:pPr>
    </w:lvl>
    <w:lvl w:ilvl="3" w:tplc="4BC670E0" w:tentative="1">
      <w:start w:val="1"/>
      <w:numFmt w:val="decimal"/>
      <w:lvlText w:val="%4."/>
      <w:lvlJc w:val="left"/>
      <w:pPr>
        <w:ind w:left="2880" w:hanging="360"/>
      </w:pPr>
    </w:lvl>
    <w:lvl w:ilvl="4" w:tplc="D50010D6" w:tentative="1">
      <w:start w:val="1"/>
      <w:numFmt w:val="lowerLetter"/>
      <w:lvlText w:val="%5."/>
      <w:lvlJc w:val="left"/>
      <w:pPr>
        <w:ind w:left="3600" w:hanging="360"/>
      </w:pPr>
    </w:lvl>
    <w:lvl w:ilvl="5" w:tplc="336AEEE4" w:tentative="1">
      <w:start w:val="1"/>
      <w:numFmt w:val="lowerRoman"/>
      <w:lvlText w:val="%6."/>
      <w:lvlJc w:val="right"/>
      <w:pPr>
        <w:ind w:left="4320" w:hanging="180"/>
      </w:pPr>
    </w:lvl>
    <w:lvl w:ilvl="6" w:tplc="69FA2A7C" w:tentative="1">
      <w:start w:val="1"/>
      <w:numFmt w:val="decimal"/>
      <w:lvlText w:val="%7."/>
      <w:lvlJc w:val="left"/>
      <w:pPr>
        <w:ind w:left="5040" w:hanging="360"/>
      </w:pPr>
    </w:lvl>
    <w:lvl w:ilvl="7" w:tplc="4B6CBD94" w:tentative="1">
      <w:start w:val="1"/>
      <w:numFmt w:val="lowerLetter"/>
      <w:lvlText w:val="%8."/>
      <w:lvlJc w:val="left"/>
      <w:pPr>
        <w:ind w:left="5760" w:hanging="360"/>
      </w:pPr>
    </w:lvl>
    <w:lvl w:ilvl="8" w:tplc="47469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878B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0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28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4B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63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E8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02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68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20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222E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56F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E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6F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00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66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42F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8D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09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714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6C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C73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8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483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21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3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E98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47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542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0F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82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48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3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E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AF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45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64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54AD1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E4D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4F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88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08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6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5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43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BD467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606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64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3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5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A7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A9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2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64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86A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45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AA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60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49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20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C6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B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AE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15A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CE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C5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2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D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4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E9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A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8C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3F4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800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707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05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81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60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22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C7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60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0EA5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5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25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08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6F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C7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2D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63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AB02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40C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82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0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F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7A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62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ED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1208A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D6C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20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2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C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89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6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9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86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E9E04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70B7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C8EB4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BCEB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AA5B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F484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543F2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5909F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88D3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006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00A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0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82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F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4B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89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CD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EC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29CCB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D633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E60C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70613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C4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C0BE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D499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D8F8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D7C9A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03AA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50F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E01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E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43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CF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64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63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08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F30C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E2F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F2D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A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A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7A1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8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1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8C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83072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4103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2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C5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E9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A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80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CF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80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86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CC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8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EB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C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0F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C8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65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40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4043B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9FE2B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AA04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00BF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21084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DE43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0044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998F4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088CB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218224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1CD6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D66B0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30623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8E293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DE0F8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8ABE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442B8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4E66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2F6C0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FCCD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1837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0E3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5A24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78CC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0E44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81B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CE53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9808E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922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2E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4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8E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06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A2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85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C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4CE3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E3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88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EF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62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045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82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CC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94A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166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E2D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D80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E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61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A4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A2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85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2F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878F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76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AA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5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47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1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29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D27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B24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2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4F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2E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06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A3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49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1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E7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83F"/>
    <w:rsid w:val="0005491F"/>
    <w:rsid w:val="001A3E7A"/>
    <w:rsid w:val="001F1E23"/>
    <w:rsid w:val="00201727"/>
    <w:rsid w:val="00230B9A"/>
    <w:rsid w:val="00301A84"/>
    <w:rsid w:val="005A03CE"/>
    <w:rsid w:val="009548AE"/>
    <w:rsid w:val="00A245C1"/>
    <w:rsid w:val="00BD20EE"/>
    <w:rsid w:val="00C111EE"/>
    <w:rsid w:val="00C55DBA"/>
    <w:rsid w:val="00C9583F"/>
    <w:rsid w:val="00EB69D5"/>
    <w:rsid w:val="00F354C5"/>
    <w:rsid w:val="00F71156"/>
    <w:rsid w:val="00FB316B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354C5"/>
  </w:style>
  <w:style w:type="character" w:customStyle="1" w:styleId="value1">
    <w:name w:val="value1"/>
    <w:basedOn w:val="a0"/>
    <w:rsid w:val="00F3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71367BF18F7C71C8F5556A1963C374A5DB88BFA7274605375EF63827DF1607688BEE5511D8AA91E471A4DDBFo0Y8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71367BF18F7C71C8F5556A1963C374A4D186B9AF781107660BF83D2F8F4C176CC2BA5F0EDFBD8FEF6FA7oDY4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71367BF18F7C71C8F54B670F0F9D7CA5D2DFB1A52F4D526A08F06F788F10523ACBB00C539BB990ED6FA6DCBF0A5AF7FDCAF405F9515CEB978BDC5Eo3Y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71367BF18F7C71C8F5556A1963C374A5D988BFAC2A4605375EF63827DF16077A8BB65910DFB491E564F28CFA5403A7BE81F90DE04D5CE3o8Y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71367BF18F7C71C8F5556A1963C374A4D184BBAD284605375EF63827DF16077A8BB65910DFB591EA64F28CFA5403A7BE81F90DE04D5CE3o8Y0E" TargetMode="External"/><Relationship Id="rId14" Type="http://schemas.openxmlformats.org/officeDocument/2006/relationships/hyperlink" Target="consultantplus://offline/ref=8371367BF18F7C71C8F5556A1963C374A5DB88BFA72B4605375EF63827DF1607688BEE5511D8AA91E471A4DDBFo0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45</cp:revision>
  <cp:lastPrinted>2020-01-23T07:57:00Z</cp:lastPrinted>
  <dcterms:created xsi:type="dcterms:W3CDTF">2016-12-16T12:43:00Z</dcterms:created>
  <dcterms:modified xsi:type="dcterms:W3CDTF">2020-02-06T13:31:00Z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