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0" w:rsidRDefault="00C30AD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1810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42E20">
        <w:trPr>
          <w:trHeight w:val="1134"/>
          <w:jc w:val="center"/>
        </w:trPr>
        <w:tc>
          <w:tcPr>
            <w:tcW w:w="4397" w:type="dxa"/>
            <w:vAlign w:val="center"/>
          </w:tcPr>
          <w:p w:rsidR="00342E20" w:rsidRDefault="00C30AD6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342E20" w:rsidRDefault="00C30AD6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342E20" w:rsidRDefault="00C30AD6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342E20" w:rsidRDefault="00342E20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2E20" w:rsidRDefault="00342E20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342E20" w:rsidRDefault="00C30AD6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342E20" w:rsidRDefault="00C30AD6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342E20" w:rsidRDefault="00C30AD6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342E20" w:rsidRDefault="00342E20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342E20" w:rsidRDefault="00342E20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42E20" w:rsidRDefault="00342E20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42E20" w:rsidRDefault="00C30AD6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342E20" w:rsidRDefault="00342E20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342E20" w:rsidRDefault="00C30AD6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____</w:t>
      </w:r>
      <w:r w:rsidR="009309D8">
        <w:rPr>
          <w:rFonts w:eastAsiaTheme="minorEastAsia"/>
          <w:color w:val="000000"/>
          <w:sz w:val="22"/>
          <w:szCs w:val="22"/>
        </w:rPr>
        <w:t>25.11.2019</w:t>
      </w:r>
      <w:r>
        <w:rPr>
          <w:rFonts w:eastAsiaTheme="minorEastAsia"/>
          <w:color w:val="000000"/>
          <w:sz w:val="22"/>
          <w:szCs w:val="22"/>
        </w:rPr>
        <w:t xml:space="preserve">_______             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>№ ____</w:t>
      </w:r>
      <w:r w:rsidR="009309D8">
        <w:rPr>
          <w:rFonts w:eastAsiaTheme="minorEastAsia"/>
          <w:color w:val="000000"/>
          <w:sz w:val="26"/>
          <w:szCs w:val="26"/>
        </w:rPr>
        <w:t>2/44</w:t>
      </w:r>
      <w:r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342E20" w:rsidRDefault="00C30AD6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342E20" w:rsidRDefault="00342E20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309D8" w:rsidRDefault="00C30AD6">
      <w:pPr>
        <w:jc w:val="center"/>
        <w:rPr>
          <w:rStyle w:val="af2"/>
          <w:b/>
          <w:color w:val="auto"/>
          <w:sz w:val="26"/>
          <w:szCs w:val="26"/>
        </w:rPr>
      </w:pPr>
      <w:r w:rsidRPr="009309D8">
        <w:rPr>
          <w:rStyle w:val="af2"/>
          <w:b/>
          <w:color w:val="auto"/>
          <w:sz w:val="26"/>
          <w:szCs w:val="26"/>
        </w:rPr>
        <w:t>Об утверждении</w:t>
      </w:r>
      <w:r w:rsidRPr="009309D8">
        <w:rPr>
          <w:rStyle w:val="af2"/>
          <w:b/>
          <w:color w:val="auto"/>
          <w:sz w:val="26"/>
          <w:szCs w:val="26"/>
        </w:rPr>
        <w:t xml:space="preserve"> заключения о результатах публичных слушаний </w:t>
      </w:r>
    </w:p>
    <w:p w:rsidR="009309D8" w:rsidRDefault="00C30AD6">
      <w:pPr>
        <w:jc w:val="center"/>
        <w:rPr>
          <w:rStyle w:val="af2"/>
          <w:b/>
          <w:color w:val="auto"/>
          <w:sz w:val="26"/>
          <w:szCs w:val="26"/>
        </w:rPr>
      </w:pPr>
      <w:r w:rsidRPr="009309D8">
        <w:rPr>
          <w:rStyle w:val="af2"/>
          <w:b/>
          <w:color w:val="auto"/>
          <w:sz w:val="26"/>
          <w:szCs w:val="26"/>
        </w:rPr>
        <w:t>по проекту</w:t>
      </w:r>
      <w:r w:rsidR="009309D8">
        <w:rPr>
          <w:rStyle w:val="af2"/>
          <w:b/>
          <w:color w:val="auto"/>
          <w:sz w:val="26"/>
          <w:szCs w:val="26"/>
        </w:rPr>
        <w:t xml:space="preserve"> </w:t>
      </w:r>
      <w:r w:rsidRPr="009309D8">
        <w:rPr>
          <w:rStyle w:val="af2"/>
          <w:b/>
          <w:color w:val="auto"/>
          <w:sz w:val="26"/>
          <w:szCs w:val="26"/>
        </w:rPr>
        <w:t xml:space="preserve">«О внесении изменений в Правила землепользования и застройки муниципального  образования «Город Глазов», утвержденные решением  </w:t>
      </w:r>
      <w:proofErr w:type="spellStart"/>
      <w:r w:rsidRPr="009309D8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9309D8">
        <w:rPr>
          <w:rStyle w:val="af2"/>
          <w:b/>
          <w:color w:val="auto"/>
          <w:sz w:val="26"/>
          <w:szCs w:val="26"/>
        </w:rPr>
        <w:t xml:space="preserve"> городской Думы от 21 декабря 2009 г. № 829 «Об утверждении Пр</w:t>
      </w:r>
      <w:r w:rsidRPr="009309D8">
        <w:rPr>
          <w:rStyle w:val="af2"/>
          <w:b/>
          <w:color w:val="auto"/>
          <w:sz w:val="26"/>
          <w:szCs w:val="26"/>
        </w:rPr>
        <w:t>авил землепользования</w:t>
      </w:r>
      <w:r>
        <w:rPr>
          <w:rStyle w:val="af2"/>
          <w:color w:val="auto"/>
          <w:sz w:val="26"/>
          <w:szCs w:val="26"/>
        </w:rPr>
        <w:t xml:space="preserve"> </w:t>
      </w:r>
      <w:r w:rsidRPr="009309D8">
        <w:rPr>
          <w:rStyle w:val="af2"/>
          <w:b/>
          <w:color w:val="auto"/>
          <w:sz w:val="26"/>
          <w:szCs w:val="26"/>
        </w:rPr>
        <w:t xml:space="preserve">и застройки муниципального образования </w:t>
      </w:r>
    </w:p>
    <w:p w:rsidR="00342E20" w:rsidRPr="009309D8" w:rsidRDefault="00C30AD6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309D8">
        <w:rPr>
          <w:rStyle w:val="af2"/>
          <w:b/>
          <w:color w:val="auto"/>
          <w:sz w:val="26"/>
          <w:szCs w:val="26"/>
        </w:rPr>
        <w:t xml:space="preserve">«Город Глазов» </w:t>
      </w:r>
    </w:p>
    <w:p w:rsidR="00342E20" w:rsidRDefault="00342E2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42E20" w:rsidRDefault="00C30AD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статьями 5.1, 31, 32, 33  Градостроительного кодекса Российской Федерации, статьей 28 Федерального закона от 06.10.2003 №131-ФЗ «Об общих принципах организации мес</w:t>
      </w:r>
      <w:r>
        <w:rPr>
          <w:sz w:val="26"/>
          <w:szCs w:val="26"/>
        </w:rPr>
        <w:t>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 Правил землепользования и застройки муниципального образования «</w:t>
      </w:r>
      <w:r>
        <w:rPr>
          <w:sz w:val="26"/>
          <w:szCs w:val="26"/>
        </w:rPr>
        <w:t xml:space="preserve">Город Глазов», утвержденных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</w:t>
      </w:r>
      <w:proofErr w:type="gramEnd"/>
      <w:r>
        <w:rPr>
          <w:sz w:val="26"/>
          <w:szCs w:val="26"/>
        </w:rPr>
        <w:t xml:space="preserve">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</w:t>
      </w:r>
      <w:r>
        <w:rPr>
          <w:sz w:val="26"/>
          <w:szCs w:val="26"/>
        </w:rPr>
        <w:t xml:space="preserve">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27.06.2018 №369,</w:t>
      </w:r>
    </w:p>
    <w:p w:rsidR="00342E20" w:rsidRDefault="00342E20">
      <w:pPr>
        <w:spacing w:line="360" w:lineRule="auto"/>
        <w:ind w:firstLine="709"/>
        <w:jc w:val="both"/>
        <w:rPr>
          <w:sz w:val="26"/>
          <w:szCs w:val="26"/>
        </w:rPr>
      </w:pPr>
    </w:p>
    <w:p w:rsidR="00342E20" w:rsidRDefault="00C30AD6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342E20" w:rsidRDefault="00C30A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прилагаемое заключение о результатах публичных слушаний по проекту «О внесении изменений в Правила землепользования и застройки муниципального образован</w:t>
      </w:r>
      <w:r>
        <w:rPr>
          <w:sz w:val="26"/>
          <w:szCs w:val="26"/>
        </w:rPr>
        <w:t xml:space="preserve">ия  «Город Глазов», утвержденные решением 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21 декабря 2009 г. № 829 «Об утверждении Правил землепользования и застройки муниципального образования «Город Глазов».</w:t>
      </w:r>
    </w:p>
    <w:p w:rsidR="00342E20" w:rsidRDefault="00C30A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Заключение о результатах публичных слушаний и настоящее поста</w:t>
      </w:r>
      <w:r>
        <w:rPr>
          <w:sz w:val="26"/>
          <w:szCs w:val="26"/>
        </w:rPr>
        <w:t>новление подлежат официальному опубликованию.</w:t>
      </w:r>
    </w:p>
    <w:p w:rsidR="00342E20" w:rsidRDefault="00C30AD6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2"/>
          <w:color w:val="auto"/>
          <w:sz w:val="26"/>
          <w:szCs w:val="26"/>
        </w:rPr>
        <w:t xml:space="preserve">С.Н. </w:t>
      </w:r>
      <w:proofErr w:type="gramStart"/>
      <w:r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342E20" w:rsidRDefault="00C30AD6" w:rsidP="009309D8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9309D8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342E20" w:rsidRDefault="00C30AD6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342E20" w:rsidRDefault="00C30AD6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342E20" w:rsidRDefault="00C30AD6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9309D8">
        <w:rPr>
          <w:color w:val="000000"/>
          <w:spacing w:val="9"/>
        </w:rPr>
        <w:t>25.11.</w:t>
      </w:r>
      <w:r>
        <w:rPr>
          <w:color w:val="000000"/>
          <w:spacing w:val="9"/>
        </w:rPr>
        <w:t>2019 №</w:t>
      </w:r>
      <w:r w:rsidR="009309D8">
        <w:rPr>
          <w:color w:val="000000"/>
          <w:spacing w:val="9"/>
        </w:rPr>
        <w:t xml:space="preserve">   2/44</w:t>
      </w:r>
    </w:p>
    <w:p w:rsidR="00342E20" w:rsidRDefault="00342E20">
      <w:pPr>
        <w:shd w:val="clear" w:color="auto" w:fill="FFFFFF"/>
        <w:spacing w:line="274" w:lineRule="exact"/>
      </w:pPr>
    </w:p>
    <w:p w:rsidR="00342E20" w:rsidRDefault="00C30AD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>
        <w:rPr>
          <w:b/>
          <w:kern w:val="32"/>
        </w:rPr>
        <w:t>ЗАКЛЮЧЕНИЕ</w:t>
      </w:r>
    </w:p>
    <w:p w:rsidR="00342E20" w:rsidRDefault="00C30AD6">
      <w:pPr>
        <w:jc w:val="center"/>
        <w:rPr>
          <w:rFonts w:eastAsia="Calibri"/>
          <w:b/>
          <w:kern w:val="32"/>
        </w:rPr>
      </w:pPr>
      <w:r>
        <w:rPr>
          <w:rFonts w:eastAsia="Calibri"/>
          <w:b/>
          <w:kern w:val="32"/>
        </w:rPr>
        <w:t xml:space="preserve">о результатах публичных слушаний по проекту «О внесении изменений в Правила </w:t>
      </w:r>
      <w:r>
        <w:rPr>
          <w:rFonts w:eastAsia="Calibri"/>
          <w:b/>
          <w:kern w:val="32"/>
        </w:rPr>
        <w:t xml:space="preserve">землепользования и застройки муниципального образования «Город Глазов», утвержденные решением  </w:t>
      </w:r>
      <w:proofErr w:type="spellStart"/>
      <w:r>
        <w:rPr>
          <w:rFonts w:eastAsia="Calibri"/>
          <w:b/>
          <w:kern w:val="32"/>
        </w:rPr>
        <w:t>Глазовской</w:t>
      </w:r>
      <w:proofErr w:type="spellEnd"/>
      <w:r>
        <w:rPr>
          <w:rFonts w:eastAsia="Calibri"/>
          <w:b/>
          <w:kern w:val="32"/>
        </w:rPr>
        <w:t xml:space="preserve"> городской Думы от 21 декабря 2009 г. № 829 «Об утверждении Правил землепользования и застройки муниципального образования «Город Глазов»</w:t>
      </w:r>
    </w:p>
    <w:p w:rsidR="00342E20" w:rsidRDefault="00C30AD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«20» ноября 2</w:t>
      </w:r>
      <w:r>
        <w:rPr>
          <w:rFonts w:eastAsia="Calibri"/>
          <w:kern w:val="32"/>
        </w:rPr>
        <w:t xml:space="preserve">019 года </w:t>
      </w:r>
    </w:p>
    <w:p w:rsidR="00342E20" w:rsidRDefault="00C30AD6">
      <w:pPr>
        <w:ind w:firstLine="708"/>
        <w:jc w:val="both"/>
        <w:rPr>
          <w:rFonts w:eastAsia="Calibri"/>
          <w:kern w:val="32"/>
        </w:rPr>
      </w:pPr>
      <w:r>
        <w:rPr>
          <w:rFonts w:eastAsia="Calibri"/>
          <w:kern w:val="32"/>
        </w:rPr>
        <w:t>Организатор публичных слушаний -  Управление архитектуры и градостроительства Администрации города Глазова по результатам проведения публичных слушаний по проекту «О внесении изменений в Правила землепользования и застройки муниципального образов</w:t>
      </w:r>
      <w:r>
        <w:rPr>
          <w:rFonts w:eastAsia="Calibri"/>
          <w:kern w:val="32"/>
        </w:rPr>
        <w:t xml:space="preserve">ания «Город Глазов», утвержденные решением  </w:t>
      </w:r>
      <w:proofErr w:type="spellStart"/>
      <w:r>
        <w:rPr>
          <w:rFonts w:eastAsia="Calibri"/>
          <w:kern w:val="32"/>
        </w:rPr>
        <w:t>Глазовской</w:t>
      </w:r>
      <w:proofErr w:type="spellEnd"/>
      <w:r>
        <w:rPr>
          <w:rFonts w:eastAsia="Calibri"/>
          <w:kern w:val="32"/>
        </w:rPr>
        <w:t xml:space="preserve"> городской Думы </w:t>
      </w:r>
    </w:p>
    <w:p w:rsidR="00342E20" w:rsidRDefault="00C30AD6">
      <w:pPr>
        <w:jc w:val="both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от 21 декабря 2009 г. № 829 «Об утверждении Правил землепользования и застройки муниципального образования «Город Глазов». </w:t>
      </w:r>
    </w:p>
    <w:p w:rsidR="00342E20" w:rsidRDefault="00C30AD6">
      <w:pPr>
        <w:ind w:firstLine="708"/>
        <w:jc w:val="both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принимали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-7.</w:t>
      </w:r>
    </w:p>
    <w:p w:rsidR="00342E20" w:rsidRDefault="00C30AD6">
      <w:pPr>
        <w:jc w:val="both"/>
        <w:rPr>
          <w:rFonts w:eastAsia="Calibri"/>
          <w:kern w:val="32"/>
        </w:rPr>
      </w:pPr>
      <w:r>
        <w:rPr>
          <w:rFonts w:eastAsia="Calibri"/>
          <w:kern w:val="32"/>
        </w:rPr>
        <w:t>На основании протокола публичных слушаний от «18» ноября 2019 г. № 1</w:t>
      </w:r>
    </w:p>
    <w:p w:rsidR="00342E20" w:rsidRDefault="00342E20">
      <w:pPr>
        <w:jc w:val="both"/>
        <w:rPr>
          <w:rFonts w:eastAsia="Calibri"/>
          <w:kern w:val="32"/>
        </w:rPr>
      </w:pPr>
    </w:p>
    <w:p w:rsidR="00342E20" w:rsidRDefault="00C30AD6">
      <w:pPr>
        <w:jc w:val="both"/>
        <w:rPr>
          <w:rFonts w:eastAsia="Calibri"/>
          <w:kern w:val="32"/>
        </w:rPr>
      </w:pPr>
      <w:r>
        <w:rPr>
          <w:rFonts w:eastAsia="Calibri"/>
          <w:kern w:val="32"/>
        </w:rPr>
        <w:t xml:space="preserve"> рассмотрев  предложения  участников публичных слушаний: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342E2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0" w:rsidRDefault="00C30AD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342E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0" w:rsidRDefault="00C30AD6">
            <w:pPr>
              <w:autoSpaceDE w:val="0"/>
              <w:autoSpaceDN w:val="0"/>
              <w:adjustRightInd w:val="0"/>
            </w:pPr>
            <w:r>
              <w:t xml:space="preserve">Участник публичных слушаний, внесший </w:t>
            </w:r>
            <w:r>
              <w:t>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0" w:rsidRDefault="00C30AD6">
            <w:pPr>
              <w:autoSpaceDE w:val="0"/>
              <w:autoSpaceDN w:val="0"/>
              <w:adjustRightInd w:val="0"/>
            </w:pPr>
            <w:r>
              <w:t>Содержание предложений и (или) замечаний</w:t>
            </w:r>
          </w:p>
        </w:tc>
      </w:tr>
      <w:tr w:rsidR="00342E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0" w:rsidRDefault="00C30AD6">
            <w:pPr>
              <w:autoSpaceDE w:val="0"/>
              <w:autoSpaceDN w:val="0"/>
              <w:adjustRightInd w:val="0"/>
              <w:outlineLvl w:val="0"/>
            </w:pPr>
            <w:r>
              <w:t>1.Дмитриенко Д.В.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0" w:rsidRDefault="00C30AD6">
            <w:pPr>
              <w:autoSpaceDE w:val="0"/>
              <w:autoSpaceDN w:val="0"/>
              <w:adjustRightInd w:val="0"/>
              <w:jc w:val="both"/>
            </w:pPr>
            <w:r>
              <w:t xml:space="preserve">1) таблицу № 15.1 (зона ПД)  </w:t>
            </w:r>
            <w:proofErr w:type="spellStart"/>
            <w:r>
              <w:t>разреш</w:t>
            </w:r>
            <w:proofErr w:type="gramStart"/>
            <w:r>
              <w:t>.в</w:t>
            </w:r>
            <w:proofErr w:type="gramEnd"/>
            <w:r>
              <w:t>иды</w:t>
            </w:r>
            <w:proofErr w:type="spellEnd"/>
            <w:r>
              <w:t xml:space="preserve"> </w:t>
            </w:r>
            <w:proofErr w:type="spellStart"/>
            <w:r>
              <w:t>использ.зем.уч</w:t>
            </w:r>
            <w:proofErr w:type="spellEnd"/>
            <w:r>
              <w:t>. дополнить:</w:t>
            </w:r>
          </w:p>
          <w:p w:rsidR="00342E20" w:rsidRDefault="00C30AD6">
            <w:pPr>
              <w:autoSpaceDE w:val="0"/>
              <w:autoSpaceDN w:val="0"/>
              <w:adjustRightInd w:val="0"/>
              <w:jc w:val="both"/>
            </w:pPr>
            <w:r>
              <w:t>- кодом 4.9.1.3 Автомобильные мойки. Размещение автомобильных моек, а также размещение магазинов с</w:t>
            </w:r>
            <w:r>
              <w:t>опутствующей торговли;</w:t>
            </w:r>
          </w:p>
          <w:p w:rsidR="00342E20" w:rsidRDefault="00C30AD6">
            <w:pPr>
              <w:autoSpaceDE w:val="0"/>
              <w:autoSpaceDN w:val="0"/>
              <w:adjustRightInd w:val="0"/>
              <w:jc w:val="both"/>
            </w:pPr>
            <w:r>
              <w:t>-кодом 4.9.1.4.Ремонт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торговли;</w:t>
            </w:r>
          </w:p>
        </w:tc>
      </w:tr>
      <w:tr w:rsidR="00342E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0" w:rsidRDefault="00C30AD6">
            <w:pPr>
              <w:autoSpaceDE w:val="0"/>
              <w:autoSpaceDN w:val="0"/>
              <w:adjustRightInd w:val="0"/>
              <w:outlineLvl w:val="0"/>
            </w:pPr>
            <w:r>
              <w:t>2.Салтыкова Л.В.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0" w:rsidRDefault="00C3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1) в </w:t>
            </w:r>
            <w:proofErr w:type="gramStart"/>
            <w:r>
              <w:rPr>
                <w:spacing w:val="-1"/>
              </w:rPr>
              <w:t>пункте</w:t>
            </w:r>
            <w:proofErr w:type="gramEnd"/>
            <w:r>
              <w:rPr>
                <w:spacing w:val="-1"/>
              </w:rPr>
              <w:t xml:space="preserve"> 9  статьи 1.1 слова «согласно Карте границ незастроенных территорий»- исключить;</w:t>
            </w:r>
          </w:p>
          <w:p w:rsidR="00342E20" w:rsidRDefault="00C3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2)  в </w:t>
            </w:r>
            <w:proofErr w:type="gramStart"/>
            <w:r>
              <w:rPr>
                <w:spacing w:val="-1"/>
              </w:rPr>
              <w:t>подпункте</w:t>
            </w:r>
            <w:proofErr w:type="gramEnd"/>
            <w:r>
              <w:rPr>
                <w:spacing w:val="-1"/>
              </w:rPr>
              <w:t xml:space="preserve">  1.1.пункта 2 статьи  6 слова «тридцати» заменить словами «пяти календарных»;</w:t>
            </w:r>
          </w:p>
          <w:p w:rsidR="00342E20" w:rsidRDefault="00C3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pacing w:val="-1"/>
              </w:rPr>
            </w:pPr>
            <w:r>
              <w:t>3) таблицу № 8.2 (зона ЖД</w:t>
            </w:r>
            <w:proofErr w:type="gramStart"/>
            <w:r>
              <w:t>1</w:t>
            </w:r>
            <w:proofErr w:type="gramEnd"/>
            <w:r>
              <w:t>) дополнить кодом 4.9.1.3. Автомобильные мойки. Размещ</w:t>
            </w:r>
            <w:r>
              <w:t>ение автомобильных моек, а также размещение магазинов сопутствующей торговли</w:t>
            </w:r>
          </w:p>
          <w:p w:rsidR="00342E20" w:rsidRDefault="00C3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3) в </w:t>
            </w:r>
            <w:proofErr w:type="gramStart"/>
            <w:r>
              <w:rPr>
                <w:spacing w:val="-1"/>
              </w:rPr>
              <w:t>подпункте</w:t>
            </w:r>
            <w:proofErr w:type="gramEnd"/>
            <w:r>
              <w:rPr>
                <w:spacing w:val="-1"/>
              </w:rPr>
              <w:t xml:space="preserve"> 1 пункта 2 статьи 14 цифры «45» заменить на цифры «70»; </w:t>
            </w:r>
          </w:p>
          <w:p w:rsidR="00342E20" w:rsidRDefault="00C3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4) таблицу № 14.1 </w:t>
            </w:r>
            <w:r>
              <w:t>(зона П</w:t>
            </w:r>
            <w:proofErr w:type="gramStart"/>
            <w:r>
              <w:t>2</w:t>
            </w:r>
            <w:proofErr w:type="gramEnd"/>
            <w:r>
              <w:t>) дополнить строкой с кодом 3.3. «Бытовое обслуживание размещение объектов капита</w:t>
            </w:r>
            <w:r>
              <w:t>льного строительства, предназначенных для оказания населению или организациям бытовых услуг (изготовление памятников, мастерские мелкого ремонта)»;</w:t>
            </w:r>
            <w:r>
              <w:rPr>
                <w:spacing w:val="-1"/>
              </w:rPr>
              <w:t xml:space="preserve"> </w:t>
            </w:r>
          </w:p>
          <w:p w:rsidR="00342E20" w:rsidRDefault="00C3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5) в </w:t>
            </w:r>
            <w:proofErr w:type="gramStart"/>
            <w:r>
              <w:rPr>
                <w:spacing w:val="-1"/>
              </w:rPr>
              <w:t>пункте</w:t>
            </w:r>
            <w:proofErr w:type="gramEnd"/>
            <w:r>
              <w:rPr>
                <w:spacing w:val="-1"/>
              </w:rPr>
              <w:t xml:space="preserve"> 3 статьи 15 слова «десяти календарных» заменить словами «трех рабочих»;</w:t>
            </w:r>
          </w:p>
          <w:p w:rsidR="00342E20" w:rsidRDefault="00C3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6) в таблице № 16.1 в  </w:t>
            </w:r>
            <w:r>
              <w:rPr>
                <w:spacing w:val="-1"/>
              </w:rPr>
              <w:t>четвертом столбце строки 11 слова «Размещение временных построек, предназначенных для содержания, разведения животных, не являющихся сельскохозяйственными, под надзором человека» исключить;</w:t>
            </w:r>
          </w:p>
          <w:p w:rsidR="00342E20" w:rsidRDefault="00C30AD6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7) проект «О внесении изменений в </w:t>
            </w:r>
            <w:r>
              <w:rPr>
                <w:rFonts w:eastAsia="Calibri"/>
                <w:kern w:val="32"/>
              </w:rPr>
              <w:t>Правила землепользования и застр</w:t>
            </w:r>
            <w:r>
              <w:rPr>
                <w:rFonts w:eastAsia="Calibri"/>
                <w:kern w:val="32"/>
              </w:rPr>
              <w:t xml:space="preserve">ойки муниципального образования «Город Глазов» дополнить приложением 3 </w:t>
            </w:r>
            <w:r>
              <w:t>«Сведения о границах территориальных зон»</w:t>
            </w:r>
            <w:bookmarkStart w:id="2" w:name="_GoBack"/>
            <w:bookmarkEnd w:id="2"/>
          </w:p>
        </w:tc>
      </w:tr>
    </w:tbl>
    <w:p w:rsidR="00342E20" w:rsidRDefault="00342E20">
      <w:pPr>
        <w:jc w:val="both"/>
        <w:rPr>
          <w:rFonts w:eastAsia="Calibri"/>
          <w:kern w:val="32"/>
        </w:rPr>
      </w:pPr>
    </w:p>
    <w:p w:rsidR="00342E20" w:rsidRDefault="00342E20">
      <w:pPr>
        <w:tabs>
          <w:tab w:val="left" w:pos="993"/>
        </w:tabs>
        <w:suppressAutoHyphens/>
        <w:spacing w:line="276" w:lineRule="auto"/>
        <w:ind w:firstLine="720"/>
        <w:jc w:val="both"/>
        <w:rPr>
          <w:b/>
        </w:rPr>
      </w:pPr>
    </w:p>
    <w:p w:rsidR="00342E20" w:rsidRDefault="00C30AD6">
      <w:pPr>
        <w:tabs>
          <w:tab w:val="left" w:pos="993"/>
        </w:tabs>
        <w:suppressAutoHyphens/>
        <w:spacing w:line="276" w:lineRule="auto"/>
        <w:ind w:firstLine="720"/>
        <w:jc w:val="both"/>
        <w:rPr>
          <w:b/>
        </w:rPr>
      </w:pPr>
      <w:r>
        <w:rPr>
          <w:b/>
        </w:rPr>
        <w:t>Решил:</w:t>
      </w:r>
    </w:p>
    <w:p w:rsidR="00342E20" w:rsidRDefault="00C30AD6">
      <w:pPr>
        <w:tabs>
          <w:tab w:val="left" w:pos="993"/>
        </w:tabs>
        <w:suppressAutoHyphens/>
        <w:spacing w:line="276" w:lineRule="auto"/>
        <w:ind w:firstLine="720"/>
        <w:jc w:val="both"/>
        <w:rPr>
          <w:rFonts w:eastAsia="Calibri"/>
          <w:b/>
          <w:bCs/>
        </w:rPr>
      </w:pPr>
      <w:r>
        <w:t>рекомендовать Комиссии по землепользованию и застройке муниципального образования «Город Глазов» учесть результаты публичных слушаний</w:t>
      </w:r>
      <w:r>
        <w:t xml:space="preserve">, внести изменения в обсуждаемый проект. </w:t>
      </w:r>
      <w:proofErr w:type="gramStart"/>
      <w:r>
        <w:t xml:space="preserve">Доработанный  проект «О внесении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t>Глазовской</w:t>
      </w:r>
      <w:proofErr w:type="spellEnd"/>
      <w:r>
        <w:t xml:space="preserve"> городской Думы от 21 декабря 2009 года №829 «Об утвержден</w:t>
      </w:r>
      <w:r>
        <w:t xml:space="preserve">ии Правил землепользования и застройки муниципального образования «Город Глазов»  предоставить  Главе города Глазова для направления  в Министерство строительства, жилищно-коммунального хозяйства и энергетики Удмуртской Республики обращения с предложением </w:t>
      </w:r>
      <w:r>
        <w:t>об утверждении проекта «О внесении изменений в</w:t>
      </w:r>
      <w:proofErr w:type="gramEnd"/>
      <w:r>
        <w:t xml:space="preserve"> Правила землепользования и застройки муниципального образования «Город Глазов», утвержденные решением </w:t>
      </w:r>
      <w:proofErr w:type="spellStart"/>
      <w:r>
        <w:t>Глазовской</w:t>
      </w:r>
      <w:proofErr w:type="spellEnd"/>
      <w:r>
        <w:t xml:space="preserve"> городской Думы от 21 декабря 2009 года №829 «Об утверждении Правил землепользования и застройки </w:t>
      </w:r>
      <w:r>
        <w:t xml:space="preserve">муниципального образования «Город Глазов». </w:t>
      </w:r>
    </w:p>
    <w:p w:rsidR="00342E20" w:rsidRDefault="00342E20">
      <w:pPr>
        <w:ind w:firstLine="708"/>
        <w:jc w:val="both"/>
      </w:pPr>
    </w:p>
    <w:p w:rsidR="00342E20" w:rsidRDefault="00342E2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342E20" w:rsidRDefault="00342E2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en-US"/>
        </w:rPr>
      </w:pPr>
    </w:p>
    <w:p w:rsidR="00342E20" w:rsidRDefault="00C30AD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  <w:lang w:eastAsia="en-US"/>
        </w:rPr>
        <w:t xml:space="preserve">Заключение подготовлено управлением </w:t>
      </w:r>
      <w:r>
        <w:rPr>
          <w:rFonts w:eastAsia="Calibri"/>
          <w:kern w:val="32"/>
        </w:rPr>
        <w:t>архитектуры и градостроительства Администрации города Глазова</w:t>
      </w:r>
      <w:r>
        <w:rPr>
          <w:rFonts w:eastAsia="Calibri"/>
          <w:kern w:val="32"/>
        </w:rPr>
        <w:tab/>
      </w:r>
    </w:p>
    <w:p w:rsidR="00342E20" w:rsidRDefault="00342E20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42E20" w:rsidSect="00342E20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D6" w:rsidRDefault="00C30AD6">
      <w:r>
        <w:separator/>
      </w:r>
    </w:p>
  </w:endnote>
  <w:endnote w:type="continuationSeparator" w:id="0">
    <w:p w:rsidR="00C30AD6" w:rsidRDefault="00C3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D6" w:rsidRDefault="00C30AD6">
      <w:r>
        <w:separator/>
      </w:r>
    </w:p>
  </w:footnote>
  <w:footnote w:type="continuationSeparator" w:id="0">
    <w:p w:rsidR="00C30AD6" w:rsidRDefault="00C3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0" w:rsidRDefault="00342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0A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2E20" w:rsidRDefault="00342E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20" w:rsidRDefault="00342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0A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9D8">
      <w:rPr>
        <w:rStyle w:val="a4"/>
        <w:noProof/>
      </w:rPr>
      <w:t>2</w:t>
    </w:r>
    <w:r>
      <w:rPr>
        <w:rStyle w:val="a4"/>
      </w:rPr>
      <w:fldChar w:fldCharType="end"/>
    </w:r>
  </w:p>
  <w:p w:rsidR="00342E20" w:rsidRDefault="00342E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9121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4B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0C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0C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D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03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E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2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8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FD66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25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E5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2B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2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2C9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6C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E5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7A6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F3C67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4CAAC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EEEB5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970E2D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44EC9B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A2226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F423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104B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076F9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88E8D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D6E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C42D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905D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3223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7676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3AA5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9207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1234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4BEE7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D56A9BE" w:tentative="1">
      <w:start w:val="1"/>
      <w:numFmt w:val="lowerLetter"/>
      <w:lvlText w:val="%2."/>
      <w:lvlJc w:val="left"/>
      <w:pPr>
        <w:ind w:left="1440" w:hanging="360"/>
      </w:pPr>
    </w:lvl>
    <w:lvl w:ilvl="2" w:tplc="8ECEDD76" w:tentative="1">
      <w:start w:val="1"/>
      <w:numFmt w:val="lowerRoman"/>
      <w:lvlText w:val="%3."/>
      <w:lvlJc w:val="right"/>
      <w:pPr>
        <w:ind w:left="2160" w:hanging="180"/>
      </w:pPr>
    </w:lvl>
    <w:lvl w:ilvl="3" w:tplc="B7CEEFDC" w:tentative="1">
      <w:start w:val="1"/>
      <w:numFmt w:val="decimal"/>
      <w:lvlText w:val="%4."/>
      <w:lvlJc w:val="left"/>
      <w:pPr>
        <w:ind w:left="2880" w:hanging="360"/>
      </w:pPr>
    </w:lvl>
    <w:lvl w:ilvl="4" w:tplc="550039E0" w:tentative="1">
      <w:start w:val="1"/>
      <w:numFmt w:val="lowerLetter"/>
      <w:lvlText w:val="%5."/>
      <w:lvlJc w:val="left"/>
      <w:pPr>
        <w:ind w:left="3600" w:hanging="360"/>
      </w:pPr>
    </w:lvl>
    <w:lvl w:ilvl="5" w:tplc="8E444DEE" w:tentative="1">
      <w:start w:val="1"/>
      <w:numFmt w:val="lowerRoman"/>
      <w:lvlText w:val="%6."/>
      <w:lvlJc w:val="right"/>
      <w:pPr>
        <w:ind w:left="4320" w:hanging="180"/>
      </w:pPr>
    </w:lvl>
    <w:lvl w:ilvl="6" w:tplc="0568E13E" w:tentative="1">
      <w:start w:val="1"/>
      <w:numFmt w:val="decimal"/>
      <w:lvlText w:val="%7."/>
      <w:lvlJc w:val="left"/>
      <w:pPr>
        <w:ind w:left="5040" w:hanging="360"/>
      </w:pPr>
    </w:lvl>
    <w:lvl w:ilvl="7" w:tplc="AA1EE73E" w:tentative="1">
      <w:start w:val="1"/>
      <w:numFmt w:val="lowerLetter"/>
      <w:lvlText w:val="%8."/>
      <w:lvlJc w:val="left"/>
      <w:pPr>
        <w:ind w:left="5760" w:hanging="360"/>
      </w:pPr>
    </w:lvl>
    <w:lvl w:ilvl="8" w:tplc="EA9E6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1F4A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6D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A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A4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628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2D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27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77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83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2001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3A3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4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A3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AD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07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83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7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FEBB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326C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64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A83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E9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498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20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02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C7C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E1A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60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6C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0C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EF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E0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C6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C1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46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09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EBE5A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CEA2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425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6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A5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A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EA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8A9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3368A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1F8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0C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8C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C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EC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60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C4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8D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39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4B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AD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26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3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E6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7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C9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CA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E5C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A0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0B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46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4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C4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A3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CF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82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81A9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6C2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61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20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C2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08C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E0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0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4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35CD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08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2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88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01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44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EF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20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5C8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716F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CE1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8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0D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44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05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7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E3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1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E5E54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96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8A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0D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2F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A5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4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44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0C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6948A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A72A2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19C64E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6C85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D9423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F24A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C96FB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A609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C2A3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AF43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0C1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C8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A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8D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421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6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64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4AF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A1E1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02AB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74BE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C828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5EA4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08CBF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F251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38D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08A6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6C80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0A4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74B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61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E0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8F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6B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84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CA7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104F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CEC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940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A2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A1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0C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8F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88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CB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CCEFE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C66E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A6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88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E2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E9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8F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40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6B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68C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40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29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C0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4A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43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64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A5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2F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9B8474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DF263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9458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3FA4B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3C2C0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1863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F068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C046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EC06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6A049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708CE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39427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A7666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1E0CD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85492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452807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9BE521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CA4B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5C0EC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4BC57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7AB1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587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9008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1A56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34ED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9E1F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FE16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512C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64AC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09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0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24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07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FE2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1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8F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3846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CC3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E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8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F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E1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29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A6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A9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9883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9A4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20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00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44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65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00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44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03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24E8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008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E8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05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4E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4A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85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EE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70F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3E82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02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2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29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01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2C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AD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A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E7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20"/>
    <w:rsid w:val="00342E20"/>
    <w:rsid w:val="009309D8"/>
    <w:rsid w:val="00C3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2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34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E2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2E2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342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2E2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42E2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342E2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42E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42E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2E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42E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42E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42E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2E20"/>
  </w:style>
  <w:style w:type="paragraph" w:styleId="a5">
    <w:name w:val="Body Text"/>
    <w:aliases w:val="Основной текст Знак Знак Знак"/>
    <w:basedOn w:val="a"/>
    <w:rsid w:val="00342E20"/>
    <w:pPr>
      <w:jc w:val="both"/>
    </w:pPr>
  </w:style>
  <w:style w:type="paragraph" w:styleId="a6">
    <w:name w:val="Body Text Indent"/>
    <w:basedOn w:val="a"/>
    <w:rsid w:val="00342E20"/>
    <w:pPr>
      <w:ind w:firstLine="708"/>
      <w:jc w:val="both"/>
    </w:pPr>
  </w:style>
  <w:style w:type="paragraph" w:styleId="30">
    <w:name w:val="Body Text Indent 3"/>
    <w:basedOn w:val="a"/>
    <w:rsid w:val="00342E20"/>
    <w:pPr>
      <w:ind w:firstLine="540"/>
      <w:jc w:val="both"/>
    </w:pPr>
  </w:style>
  <w:style w:type="table" w:styleId="a7">
    <w:name w:val="Table Grid"/>
    <w:basedOn w:val="a1"/>
    <w:rsid w:val="0034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342E20"/>
    <w:rPr>
      <w:i/>
    </w:rPr>
  </w:style>
  <w:style w:type="paragraph" w:styleId="10">
    <w:name w:val="toc 1"/>
    <w:basedOn w:val="a"/>
    <w:next w:val="a"/>
    <w:autoRedefine/>
    <w:semiHidden/>
    <w:rsid w:val="00342E2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342E2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342E2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342E20"/>
    <w:pPr>
      <w:ind w:left="960"/>
    </w:pPr>
    <w:rPr>
      <w:sz w:val="18"/>
      <w:szCs w:val="18"/>
    </w:rPr>
  </w:style>
  <w:style w:type="character" w:styleId="a8">
    <w:name w:val="Hyperlink"/>
    <w:rsid w:val="00342E20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342E20"/>
    <w:rPr>
      <w:color w:val="800080"/>
      <w:u w:val="single"/>
    </w:rPr>
  </w:style>
  <w:style w:type="paragraph" w:styleId="aa">
    <w:name w:val="footer"/>
    <w:basedOn w:val="a"/>
    <w:rsid w:val="00342E2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342E20"/>
    <w:pPr>
      <w:jc w:val="center"/>
    </w:pPr>
    <w:rPr>
      <w:b/>
      <w:szCs w:val="20"/>
    </w:rPr>
  </w:style>
  <w:style w:type="paragraph" w:styleId="21">
    <w:name w:val="Body Text 2"/>
    <w:basedOn w:val="a"/>
    <w:rsid w:val="00342E20"/>
    <w:pPr>
      <w:spacing w:after="120" w:line="480" w:lineRule="auto"/>
    </w:pPr>
  </w:style>
  <w:style w:type="paragraph" w:styleId="32">
    <w:name w:val="Body Text 3"/>
    <w:basedOn w:val="a"/>
    <w:rsid w:val="00342E2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342E2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342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342E2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342E20"/>
    <w:rPr>
      <w:sz w:val="24"/>
      <w:lang w:val="ru-RU" w:eastAsia="ru-RU" w:bidi="ar-SA"/>
    </w:rPr>
  </w:style>
  <w:style w:type="character" w:customStyle="1" w:styleId="12">
    <w:name w:val="Заголовок 1 Знак Знак"/>
    <w:rsid w:val="00342E2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342E2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342E2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342E20"/>
    <w:pPr>
      <w:ind w:left="1440"/>
    </w:pPr>
    <w:rPr>
      <w:sz w:val="18"/>
      <w:szCs w:val="18"/>
    </w:rPr>
  </w:style>
  <w:style w:type="paragraph" w:styleId="ad">
    <w:name w:val="Block Text"/>
    <w:basedOn w:val="a"/>
    <w:rsid w:val="00342E2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342E20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342E20"/>
    <w:pPr>
      <w:spacing w:before="100" w:beforeAutospacing="1" w:after="100" w:afterAutospacing="1"/>
    </w:pPr>
  </w:style>
  <w:style w:type="paragraph" w:styleId="af">
    <w:name w:val="Plain Text"/>
    <w:basedOn w:val="a"/>
    <w:rsid w:val="00342E20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342E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2E2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342E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Утверждены</vt:lpstr>
      <vt:lpstr>ЗАКЛЮЧЕНИЕ</vt:lpstr>
      <vt:lpstr>«20» ноября 2019 года </vt:lpstr>
      <vt:lpstr/>
      <vt:lpstr/>
    </vt:vector>
  </TitlesOfParts>
  <Company>Администрация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2010-11-19T11:14:00Z</cp:lastPrinted>
  <dcterms:created xsi:type="dcterms:W3CDTF">2016-12-16T12:43:00Z</dcterms:created>
  <dcterms:modified xsi:type="dcterms:W3CDTF">2019-11-25T07:12:00Z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