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08" w:type="dxa"/>
        <w:jc w:val="center"/>
        <w:tblLayout w:type="fixed"/>
        <w:tblLook w:val="0000" w:firstRow="0" w:lastRow="0" w:firstColumn="0" w:lastColumn="0" w:noHBand="0" w:noVBand="0"/>
      </w:tblPr>
      <w:tblGrid>
        <w:gridCol w:w="3769"/>
        <w:gridCol w:w="1228"/>
        <w:gridCol w:w="4111"/>
      </w:tblGrid>
      <w:tr>
        <w:trPr>
          <w:jc w:val="center"/>
        </w:trPr>
        <w:tc>
          <w:tcPr>
            <w:tcW w:w="3769" w:type="dxa"/>
            <w:vAlign w:val="center"/>
          </w:tcPr>
          <w:p>
            <w:pPr>
              <w:ind w:right="317"/>
              <w:jc w:val="center"/>
              <w:rPr>
                <w:bCs/>
                <w:sz w:val="22"/>
              </w:rPr>
            </w:pPr>
            <w:bookmarkStart w:id="0" w:name="_Toc275951405"/>
            <w:bookmarkStart w:id="1" w:name="_Toc168123842"/>
            <w:r>
              <w:rPr>
                <w:bCs/>
                <w:sz w:val="22"/>
              </w:rPr>
              <w:t xml:space="preserve">Муниципальное образование </w:t>
            </w:r>
          </w:p>
          <w:p>
            <w:pPr>
              <w:ind w:right="317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«Город Глазов» </w:t>
            </w:r>
          </w:p>
          <w:p>
            <w:pPr>
              <w:ind w:right="317"/>
              <w:rPr>
                <w:bCs/>
                <w:sz w:val="22"/>
              </w:rPr>
            </w:pPr>
          </w:p>
        </w:tc>
        <w:tc>
          <w:tcPr>
            <w:tcW w:w="1228" w:type="dxa"/>
          </w:tcPr>
          <w:p>
            <w:pPr>
              <w:jc w:val="center"/>
            </w:pPr>
          </w:p>
          <w:p>
            <w:pPr>
              <w:ind w:right="-112"/>
              <w:jc w:val="center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3" name="Рисунок 3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18283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>
            <w:pPr>
              <w:jc w:val="center"/>
              <w:rPr>
                <w:bCs/>
                <w:sz w:val="22"/>
              </w:rPr>
            </w:pPr>
          </w:p>
          <w:p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«</w:t>
            </w:r>
            <w:proofErr w:type="spellStart"/>
            <w:r>
              <w:rPr>
                <w:bCs/>
                <w:sz w:val="22"/>
              </w:rPr>
              <w:t>Глазкар</w:t>
            </w:r>
            <w:proofErr w:type="spellEnd"/>
            <w:r>
              <w:rPr>
                <w:bCs/>
                <w:sz w:val="22"/>
              </w:rPr>
              <w:t xml:space="preserve">» </w:t>
            </w:r>
          </w:p>
          <w:p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муниципал </w:t>
            </w:r>
            <w:proofErr w:type="spellStart"/>
            <w:r>
              <w:rPr>
                <w:bCs/>
                <w:sz w:val="22"/>
              </w:rPr>
              <w:t>кылдытэт</w:t>
            </w:r>
            <w:proofErr w:type="spellEnd"/>
            <w:r>
              <w:rPr>
                <w:bCs/>
                <w:sz w:val="22"/>
              </w:rPr>
              <w:t xml:space="preserve"> </w:t>
            </w:r>
          </w:p>
          <w:p>
            <w:pPr>
              <w:jc w:val="center"/>
              <w:rPr>
                <w:bCs/>
              </w:rPr>
            </w:pP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  <w:r>
        <w:rPr>
          <w:b/>
          <w:sz w:val="28"/>
          <w:szCs w:val="28"/>
        </w:rPr>
        <w:t>ПОСТАНОВЛЕНИЕ ГЛАВЫ ГОРОДА ГЛАЗОВА</w:t>
      </w:r>
      <w:r>
        <w:t xml:space="preserve"> </w:t>
      </w:r>
    </w:p>
    <w:p>
      <w:pPr>
        <w:jc w:val="center"/>
      </w:pPr>
    </w:p>
    <w:p>
      <w:pPr>
        <w:jc w:val="center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>__________________                                                                 № ________________</w:t>
      </w:r>
      <w:bookmarkEnd w:id="0"/>
      <w:bookmarkEnd w:id="1"/>
    </w:p>
    <w:p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  <w:r>
        <w:rPr>
          <w:rStyle w:val="af2"/>
          <w:b/>
          <w:color w:val="auto"/>
        </w:rPr>
        <w:t xml:space="preserve">Об утверждении заключения о результатах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18:28:000080:18 по адресу: Удмуртская Республика, г. Глазов, пер. Тупиковый, 11» </w:t>
      </w:r>
    </w:p>
    <w:p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>
      <w:pPr>
        <w:spacing w:line="360" w:lineRule="auto"/>
        <w:ind w:firstLine="709"/>
        <w:jc w:val="both"/>
      </w:pPr>
      <w:proofErr w:type="gramStart"/>
      <w: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статьями 14, 31.1 Правил землепользования и застройки муниципального образования «Город Глазов», утвержденных решением Глазовской городской Думы от 21.12.2009 №829, Положением</w:t>
      </w:r>
      <w:proofErr w:type="gramEnd"/>
      <w:r>
        <w:t xml:space="preserve">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Ю:</w:t>
      </w:r>
    </w:p>
    <w:p>
      <w:pPr>
        <w:spacing w:line="360" w:lineRule="auto"/>
        <w:ind w:firstLine="709"/>
        <w:jc w:val="both"/>
      </w:pPr>
    </w:p>
    <w:p>
      <w:pPr>
        <w:spacing w:line="360" w:lineRule="auto"/>
        <w:ind w:firstLine="709"/>
        <w:jc w:val="both"/>
      </w:pPr>
      <w:r>
        <w:t>1. Утвердить прилагаемое заключение о результатах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18:28:000080:18 по адресу: Удмуртская Республика, г. Глазов, пер. Тупиковый, 11».</w:t>
      </w:r>
    </w:p>
    <w:p>
      <w:pPr>
        <w:spacing w:line="360" w:lineRule="auto"/>
        <w:ind w:firstLine="709"/>
        <w:jc w:val="both"/>
      </w:pPr>
      <w:r>
        <w:t>2. Заключение о результатах публичных слушаний и настоящее постановление подлежат официальному опубликованию.</w:t>
      </w:r>
    </w:p>
    <w:p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>
      <w:pP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>
        <w:rPr>
          <w:rStyle w:val="af2"/>
          <w:color w:val="auto"/>
        </w:rPr>
        <w:t>Глава города Глазова</w:t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af2"/>
          <w:color w:val="auto"/>
        </w:rPr>
        <w:t xml:space="preserve">О.Н. </w:t>
      </w:r>
      <w:proofErr w:type="spellStart"/>
      <w:r>
        <w:rPr>
          <w:rStyle w:val="af2"/>
          <w:color w:val="auto"/>
        </w:rPr>
        <w:t>Бекмеметьев</w:t>
      </w:r>
      <w:proofErr w:type="spellEnd"/>
    </w:p>
    <w:p>
      <w:pPr>
        <w:spacing w:line="360" w:lineRule="auto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>
        <w:rPr>
          <w:rStyle w:val="12"/>
          <w:rFonts w:ascii="Times New Roman" w:hAnsi="Times New Roman" w:cs="Times New Roman"/>
          <w:iCs/>
          <w:sz w:val="24"/>
          <w:szCs w:val="24"/>
        </w:rPr>
        <w:lastRenderedPageBreak/>
        <w:t>СОГЛАСОВАНО:</w:t>
      </w:r>
    </w:p>
    <w:p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07"/>
        <w:gridCol w:w="789"/>
        <w:gridCol w:w="4659"/>
      </w:tblGrid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Первый заместитель Главы Администрации города Глазова по экономике, управлению муниципальным имуществом и развитию города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____________И.А. Обухова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__.__.2018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Начальник правового управления - главный юрист Администрации города Глазова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____________О.Г. Васильева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__.__.2018</w:t>
            </w:r>
          </w:p>
        </w:tc>
      </w:tr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</w:tr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Начальник управления информационно-документационного обеспечения Администрации города Глазова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 xml:space="preserve">____________Е.Н. </w:t>
            </w:r>
            <w:proofErr w:type="spellStart"/>
            <w:r>
              <w:rPr>
                <w:rStyle w:val="af2"/>
                <w:color w:val="auto"/>
              </w:rPr>
              <w:t>Касимова</w:t>
            </w:r>
            <w:proofErr w:type="spellEnd"/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__.__.2018</w:t>
            </w: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Начальник управления архитектуры и градостроительства Администрации города Глазова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____________Л.В. Салтыкова</w:t>
            </w: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__.__.2018</w:t>
            </w:r>
          </w:p>
        </w:tc>
      </w:tr>
    </w:tbl>
    <w:p>
      <w:pPr>
        <w:spacing w:line="240" w:lineRule="exact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87"/>
        <w:gridCol w:w="815"/>
        <w:gridCol w:w="4653"/>
      </w:tblGrid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</w:tbl>
    <w:p>
      <w:pPr>
        <w:spacing w:line="240" w:lineRule="exact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87"/>
        <w:gridCol w:w="815"/>
        <w:gridCol w:w="4653"/>
      </w:tblGrid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</w:tbl>
    <w:p>
      <w:pPr>
        <w:spacing w:line="240" w:lineRule="exact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87"/>
        <w:gridCol w:w="815"/>
        <w:gridCol w:w="4653"/>
      </w:tblGrid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  <w:tr>
        <w:tc>
          <w:tcPr>
            <w:tcW w:w="4644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</w:tbl>
    <w:p>
      <w:pPr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>
      <w:pPr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 xml:space="preserve"> </w:t>
      </w:r>
    </w:p>
    <w:p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  <w: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 xml:space="preserve"> </w:t>
      </w:r>
    </w:p>
    <w:p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>Рассылка:</w:t>
      </w:r>
    </w:p>
    <w:p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6"/>
        <w:gridCol w:w="3109"/>
      </w:tblGrid>
      <w:tr>
        <w:tc>
          <w:tcPr>
            <w:tcW w:w="6771" w:type="dxa"/>
          </w:tcPr>
          <w:p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УИДО</w:t>
            </w:r>
          </w:p>
        </w:tc>
        <w:tc>
          <w:tcPr>
            <w:tcW w:w="3118" w:type="dxa"/>
          </w:tcPr>
          <w:p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Оригинал</w:t>
            </w:r>
          </w:p>
        </w:tc>
      </w:tr>
      <w:tr>
        <w:tc>
          <w:tcPr>
            <w:tcW w:w="6771" w:type="dxa"/>
          </w:tcPr>
          <w:p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Управление архитектуры</w:t>
            </w:r>
          </w:p>
        </w:tc>
        <w:tc>
          <w:tcPr>
            <w:tcW w:w="3118" w:type="dxa"/>
          </w:tcPr>
          <w:p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af2"/>
                <w:color w:val="auto"/>
              </w:rPr>
              <w:t>Оригинал</w:t>
            </w:r>
          </w:p>
        </w:tc>
      </w:tr>
    </w:tbl>
    <w:p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Исп.: </w:t>
      </w:r>
      <w:proofErr w:type="spellStart"/>
      <w:r>
        <w:rPr>
          <w:rStyle w:val="af2"/>
          <w:b/>
          <w:color w:val="auto"/>
          <w:sz w:val="16"/>
          <w:szCs w:val="16"/>
        </w:rPr>
        <w:t>Сабреков</w:t>
      </w:r>
      <w:proofErr w:type="spellEnd"/>
      <w:r>
        <w:rPr>
          <w:rStyle w:val="af2"/>
          <w:b/>
          <w:color w:val="auto"/>
          <w:sz w:val="16"/>
          <w:szCs w:val="16"/>
        </w:rPr>
        <w:t xml:space="preserve"> Алексей </w:t>
      </w:r>
      <w:proofErr w:type="spellStart"/>
      <w:r>
        <w:rPr>
          <w:rStyle w:val="af2"/>
          <w:b/>
          <w:color w:val="auto"/>
          <w:sz w:val="16"/>
          <w:szCs w:val="16"/>
        </w:rPr>
        <w:t>Равилевич</w:t>
      </w:r>
      <w:proofErr w:type="spellEnd"/>
      <w:r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, </w:t>
      </w:r>
      <w:r>
        <w:rPr>
          <w:rStyle w:val="af2"/>
          <w:b/>
          <w:color w:val="auto"/>
          <w:sz w:val="16"/>
          <w:szCs w:val="16"/>
        </w:rPr>
        <w:t>66-032</w:t>
      </w:r>
    </w:p>
    <w:p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>
        <w:rPr>
          <w:rStyle w:val="af2"/>
          <w:b/>
          <w:color w:val="auto"/>
          <w:sz w:val="16"/>
          <w:szCs w:val="16"/>
        </w:rPr>
        <w:t>2</w:t>
      </w:r>
      <w:r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</w:t>
      </w:r>
      <w:proofErr w:type="spellStart"/>
      <w:r>
        <w:rPr>
          <w:rStyle w:val="af2"/>
          <w:b/>
          <w:color w:val="auto"/>
          <w:sz w:val="16"/>
          <w:szCs w:val="16"/>
        </w:rPr>
        <w:t>Сабреков</w:t>
      </w:r>
      <w:proofErr w:type="spellEnd"/>
      <w:r>
        <w:rPr>
          <w:rStyle w:val="af2"/>
          <w:b/>
          <w:color w:val="auto"/>
          <w:sz w:val="16"/>
          <w:szCs w:val="16"/>
        </w:rPr>
        <w:t xml:space="preserve"> А.Р.</w:t>
      </w:r>
    </w:p>
    <w:p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Разработчик проекта постановления: </w:t>
      </w:r>
      <w:r>
        <w:rPr>
          <w:rStyle w:val="af2"/>
          <w:b/>
          <w:color w:val="auto"/>
          <w:sz w:val="16"/>
          <w:szCs w:val="16"/>
        </w:rPr>
        <w:t>Отдел городской среды</w:t>
      </w:r>
    </w:p>
    <w:p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>
      <w:pPr>
        <w:shd w:val="clear" w:color="auto" w:fill="FFFFFF"/>
        <w:ind w:left="5933"/>
        <w:rPr>
          <w:color w:val="000000"/>
          <w:spacing w:val="-14"/>
        </w:rPr>
      </w:pPr>
    </w:p>
    <w:p>
      <w:pPr>
        <w:shd w:val="clear" w:color="auto" w:fill="FFFFFF"/>
        <w:ind w:left="5933"/>
        <w:rPr>
          <w:color w:val="000000"/>
          <w:spacing w:val="-14"/>
        </w:rPr>
      </w:pPr>
      <w:r>
        <w:rPr>
          <w:color w:val="000000"/>
          <w:spacing w:val="-14"/>
        </w:rPr>
        <w:t xml:space="preserve">Приложение к постановлению </w:t>
      </w:r>
    </w:p>
    <w:p>
      <w:pPr>
        <w:shd w:val="clear" w:color="auto" w:fill="FFFFFF"/>
        <w:ind w:left="5933"/>
        <w:rPr>
          <w:color w:val="000000"/>
          <w:spacing w:val="-11"/>
        </w:rPr>
      </w:pPr>
      <w:r>
        <w:rPr>
          <w:color w:val="000000"/>
          <w:spacing w:val="-11"/>
        </w:rPr>
        <w:t xml:space="preserve">Главы города Глазова </w:t>
      </w:r>
    </w:p>
    <w:p>
      <w:pPr>
        <w:shd w:val="clear" w:color="auto" w:fill="FFFFFF"/>
        <w:ind w:left="5225" w:firstLine="708"/>
        <w:rPr>
          <w:color w:val="000000"/>
          <w:spacing w:val="9"/>
        </w:rPr>
      </w:pPr>
      <w:r>
        <w:rPr>
          <w:color w:val="000000"/>
          <w:spacing w:val="9"/>
        </w:rPr>
        <w:t>от       .      .2018 №</w:t>
      </w:r>
    </w:p>
    <w:p>
      <w:pPr>
        <w:shd w:val="clear" w:color="auto" w:fill="FFFFFF"/>
        <w:spacing w:line="274" w:lineRule="exact"/>
      </w:pPr>
    </w:p>
    <w:p>
      <w:pPr>
        <w:autoSpaceDE w:val="0"/>
        <w:autoSpaceDN w:val="0"/>
        <w:adjustRightInd w:val="0"/>
        <w:spacing w:after="60"/>
        <w:jc w:val="center"/>
        <w:outlineLvl w:val="0"/>
        <w:rPr>
          <w:rFonts w:eastAsia="Calibri"/>
          <w:kern w:val="32"/>
        </w:rPr>
      </w:pPr>
      <w:r>
        <w:rPr>
          <w:kern w:val="32"/>
        </w:rPr>
        <w:t>ЗАКЛЮЧЕНИЕ</w:t>
      </w:r>
    </w:p>
    <w:p>
      <w:pPr>
        <w:autoSpaceDE w:val="0"/>
        <w:autoSpaceDN w:val="0"/>
        <w:adjustRightInd w:val="0"/>
        <w:spacing w:after="60"/>
        <w:jc w:val="center"/>
        <w:outlineLvl w:val="0"/>
        <w:rPr>
          <w:rFonts w:eastAsia="Calibri"/>
          <w:kern w:val="32"/>
        </w:rPr>
      </w:pPr>
      <w:r>
        <w:rPr>
          <w:rFonts w:eastAsia="Calibri"/>
          <w:kern w:val="32"/>
        </w:rPr>
        <w:t>о результатах публичных слушаний</w:t>
      </w:r>
    </w:p>
    <w:p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u w:val="words"/>
        </w:rPr>
      </w:pPr>
      <w:r>
        <w:rPr>
          <w:rFonts w:eastAsia="Calibri"/>
          <w:kern w:val="32"/>
        </w:rPr>
        <w:t xml:space="preserve">«25» сентября 2018 года </w:t>
      </w:r>
    </w:p>
    <w:p>
      <w:pPr>
        <w:autoSpaceDE w:val="0"/>
        <w:autoSpaceDN w:val="0"/>
        <w:adjustRightInd w:val="0"/>
        <w:spacing w:after="60"/>
        <w:jc w:val="both"/>
        <w:outlineLvl w:val="0"/>
        <w:rPr>
          <w:rFonts w:ascii="Courier New" w:eastAsia="Calibri" w:hAnsi="Courier New" w:cs="Courier New"/>
          <w:kern w:val="32"/>
          <w:sz w:val="20"/>
          <w:szCs w:val="20"/>
          <w:lang w:eastAsia="en-US"/>
        </w:rPr>
      </w:pPr>
    </w:p>
    <w:p>
      <w:pPr>
        <w:autoSpaceDE w:val="0"/>
        <w:autoSpaceDN w:val="0"/>
        <w:adjustRightInd w:val="0"/>
        <w:spacing w:after="240"/>
        <w:ind w:firstLine="708"/>
        <w:jc w:val="both"/>
        <w:outlineLvl w:val="0"/>
        <w:rPr>
          <w:rFonts w:eastAsia="Calibri"/>
          <w:kern w:val="32"/>
        </w:rPr>
      </w:pPr>
      <w:r>
        <w:rPr>
          <w:rFonts w:eastAsia="Calibri"/>
          <w:kern w:val="32"/>
        </w:rPr>
        <w:t>Организатор публичных слушаний</w:t>
      </w:r>
      <w:r>
        <w:rPr>
          <w:rFonts w:eastAsia="Calibri"/>
          <w:b/>
          <w:bCs/>
        </w:rPr>
        <w:t xml:space="preserve"> -  </w:t>
      </w:r>
      <w:r>
        <w:rPr>
          <w:rFonts w:eastAsia="Calibri"/>
          <w:kern w:val="32"/>
        </w:rPr>
        <w:t>Управление архитектуры и градостроительства Администрации города Глазова</w:t>
      </w:r>
      <w:bookmarkStart w:id="2" w:name="_GoBack"/>
      <w:bookmarkEnd w:id="2"/>
      <w:r>
        <w:rPr>
          <w:rFonts w:eastAsia="Calibri"/>
          <w:kern w:val="32"/>
          <w:lang w:eastAsia="en-US"/>
        </w:rPr>
        <w:t xml:space="preserve"> </w:t>
      </w:r>
      <w:r>
        <w:rPr>
          <w:rFonts w:eastAsia="Calibri"/>
          <w:kern w:val="32"/>
        </w:rPr>
        <w:t>по результатам проведения публичных слушаний</w:t>
      </w:r>
      <w:r>
        <w:rPr>
          <w:rFonts w:eastAsia="Calibri"/>
          <w:b/>
          <w:bCs/>
        </w:rPr>
        <w:t xml:space="preserve"> </w:t>
      </w:r>
      <w:r>
        <w:rPr>
          <w:rFonts w:eastAsia="Calibri"/>
          <w:kern w:val="32"/>
        </w:rPr>
        <w:t xml:space="preserve">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18:28:000080:18 по адресу: </w:t>
      </w:r>
      <w:proofErr w:type="gramStart"/>
      <w:r>
        <w:rPr>
          <w:rFonts w:eastAsia="Calibri"/>
          <w:kern w:val="32"/>
        </w:rPr>
        <w:t xml:space="preserve">Удмуртская Республика, г. Глазов, пер. Тупиковый, 11», в которых приняло участие 5 человек и на основании протокола публичных слушаний от «21» сентября 2018 г. № 1, рассмотрев предложение от </w:t>
      </w:r>
      <w:proofErr w:type="spellStart"/>
      <w:r>
        <w:rPr>
          <w:spacing w:val="-1"/>
        </w:rPr>
        <w:t>Трясцина</w:t>
      </w:r>
      <w:proofErr w:type="spellEnd"/>
      <w:r>
        <w:rPr>
          <w:spacing w:val="-1"/>
        </w:rPr>
        <w:t xml:space="preserve"> Дмитрия Михайловича</w:t>
      </w:r>
      <w:r>
        <w:rPr>
          <w:rFonts w:eastAsia="Calibri"/>
          <w:kern w:val="32"/>
        </w:rPr>
        <w:t xml:space="preserve">  о рекомендации </w:t>
      </w:r>
      <w:r>
        <w:rPr>
          <w:lang w:eastAsia="en-US"/>
        </w:rPr>
        <w:t xml:space="preserve">Главе города Глазова принять решение 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 с кадастровым номером </w:t>
      </w:r>
      <w:r>
        <w:rPr>
          <w:rFonts w:eastAsia="Calibri"/>
          <w:lang w:eastAsia="en-US"/>
        </w:rPr>
        <w:t>18:28:000080</w:t>
      </w:r>
      <w:proofErr w:type="gramEnd"/>
      <w:r>
        <w:rPr>
          <w:rFonts w:eastAsia="Calibri"/>
          <w:lang w:eastAsia="en-US"/>
        </w:rPr>
        <w:t xml:space="preserve">:18 по адресу: Удмуртская Республика, г. Глазов, пер. Тупиковый, 11, </w:t>
      </w:r>
      <w:r>
        <w:rPr>
          <w:lang w:eastAsia="en-US"/>
        </w:rPr>
        <w:t>в части:</w:t>
      </w:r>
    </w:p>
    <w:p>
      <w:pPr>
        <w:tabs>
          <w:tab w:val="left" w:pos="993"/>
        </w:tabs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 xml:space="preserve"> - уменьшения минимального отступа от северной границы земельного участка с 3,0м до 1,665 м;</w:t>
      </w:r>
    </w:p>
    <w:p>
      <w:pPr>
        <w:tabs>
          <w:tab w:val="left" w:pos="993"/>
        </w:tabs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>- уменьшения минимального отступа от восточной границы земельного участка с 3,0 м до 0,2 м;</w:t>
      </w:r>
    </w:p>
    <w:p>
      <w:pPr>
        <w:tabs>
          <w:tab w:val="left" w:pos="993"/>
        </w:tabs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>- уменьшения минимального отступа от восточной границы земельного участка с 3,0 м до 1,415 м.</w:t>
      </w:r>
    </w:p>
    <w:p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</w:rPr>
      </w:pPr>
      <w:r>
        <w:rPr>
          <w:rFonts w:eastAsia="Calibri"/>
          <w:kern w:val="32"/>
        </w:rPr>
        <w:t>решил:</w:t>
      </w:r>
    </w:p>
    <w:p>
      <w:pPr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>
        <w:rPr>
          <w:rFonts w:eastAsia="Calibri"/>
          <w:kern w:val="32"/>
        </w:rPr>
        <w:t xml:space="preserve"> </w:t>
      </w:r>
      <w:r>
        <w:rPr>
          <w:lang w:eastAsia="en-US"/>
        </w:rPr>
        <w:t xml:space="preserve">рекомендовать Главе города Глазова принять решение </w:t>
      </w:r>
      <w:proofErr w:type="gramStart"/>
      <w:r>
        <w:rPr>
          <w:lang w:eastAsia="en-US"/>
        </w:rPr>
        <w:t>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 с кадастровым номером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 xml:space="preserve">18:28:000080:18 по адресу: Удмуртская Республика, г. Глазов, пер. Тупиковый, 11, </w:t>
      </w:r>
      <w:r>
        <w:rPr>
          <w:lang w:eastAsia="en-US"/>
        </w:rPr>
        <w:t>в части:</w:t>
      </w:r>
    </w:p>
    <w:p>
      <w:pPr>
        <w:tabs>
          <w:tab w:val="left" w:pos="993"/>
        </w:tabs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 xml:space="preserve"> - уменьшения минимального отступа от северной границы земельного участка с 3,0м до 1,665 м;</w:t>
      </w:r>
    </w:p>
    <w:p>
      <w:pPr>
        <w:tabs>
          <w:tab w:val="left" w:pos="993"/>
        </w:tabs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>- уменьшения минимального отступа от восточной границы земельного участка с 3,0 м до 0,2 м;</w:t>
      </w:r>
    </w:p>
    <w:p>
      <w:pPr>
        <w:tabs>
          <w:tab w:val="left" w:pos="993"/>
        </w:tabs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>- уменьшения минимального отступа от восточной границы земельного участка с 3,0 м до 1,415 м.</w:t>
      </w:r>
    </w:p>
    <w:p>
      <w:pPr>
        <w:autoSpaceDE w:val="0"/>
        <w:autoSpaceDN w:val="0"/>
        <w:adjustRightInd w:val="0"/>
        <w:spacing w:after="60"/>
        <w:jc w:val="center"/>
        <w:outlineLvl w:val="0"/>
        <w:rPr>
          <w:rFonts w:eastAsia="Calibri"/>
          <w:kern w:val="32"/>
        </w:rPr>
      </w:pPr>
    </w:p>
    <w:p>
      <w:pPr>
        <w:autoSpaceDE w:val="0"/>
        <w:autoSpaceDN w:val="0"/>
        <w:adjustRightInd w:val="0"/>
        <w:spacing w:after="60"/>
        <w:ind w:left="1418" w:hanging="1418"/>
        <w:jc w:val="both"/>
        <w:outlineLvl w:val="0"/>
        <w:rPr>
          <w:rFonts w:eastAsia="Calibri"/>
          <w:kern w:val="32"/>
          <w:lang w:eastAsia="en-US"/>
        </w:rPr>
      </w:pPr>
    </w:p>
    <w:p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lang w:eastAsia="en-US"/>
        </w:rPr>
      </w:pPr>
    </w:p>
    <w:p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</w:rPr>
      </w:pPr>
      <w:r>
        <w:rPr>
          <w:rFonts w:eastAsia="Calibri"/>
          <w:kern w:val="32"/>
          <w:lang w:eastAsia="en-US"/>
        </w:rPr>
        <w:t xml:space="preserve">Управление </w:t>
      </w:r>
      <w:r>
        <w:rPr>
          <w:rFonts w:eastAsia="Calibri"/>
          <w:kern w:val="32"/>
        </w:rPr>
        <w:t>архитектуры и градостроительства Администрации города Глазова</w:t>
      </w:r>
      <w:r>
        <w:rPr>
          <w:rFonts w:eastAsia="Calibri"/>
          <w:kern w:val="32"/>
        </w:rPr>
        <w:tab/>
      </w:r>
      <w:r>
        <w:rPr>
          <w:rFonts w:eastAsia="Calibri"/>
          <w:kern w:val="32"/>
        </w:rPr>
        <w:tab/>
      </w:r>
      <w:r>
        <w:rPr>
          <w:rFonts w:eastAsia="Calibri"/>
          <w:kern w:val="32"/>
        </w:rPr>
        <w:tab/>
      </w:r>
      <w:r>
        <w:rPr>
          <w:rFonts w:eastAsia="Calibri"/>
          <w:kern w:val="32"/>
        </w:rPr>
        <w:tab/>
      </w:r>
      <w:r>
        <w:rPr>
          <w:rFonts w:eastAsia="Calibri"/>
          <w:kern w:val="32"/>
        </w:rPr>
        <w:tab/>
      </w:r>
      <w:r>
        <w:rPr>
          <w:rFonts w:eastAsia="Calibri"/>
          <w:kern w:val="32"/>
        </w:rPr>
        <w:tab/>
      </w:r>
    </w:p>
    <w:p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>
      <w:headerReference w:type="even" r:id="rId9"/>
      <w:headerReference w:type="default" r:id="rId10"/>
      <w:pgSz w:w="11906" w:h="16838"/>
      <w:pgMar w:top="567" w:right="566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3</w:t>
    </w:r>
    <w:r>
      <w:rPr>
        <w:rStyle w:val="a4"/>
      </w:rPr>
      <w:fldChar w:fldCharType="end"/>
    </w:r>
  </w:p>
  <w:p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E71"/>
    <w:multiLevelType w:val="hybridMultilevel"/>
    <w:tmpl w:val="041025CE"/>
    <w:lvl w:ilvl="0" w:tplc="00449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E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BA27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283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127E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6A73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1691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CF2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E6B4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1E1EA6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DE6D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1E2C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68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C4F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D273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C230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6ED5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F011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1A080C0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C822176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94753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9D7E782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CB52C1CC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8ECDFA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9386ECC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E0A919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F94A3F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D9F405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AD4BCD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2917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82E747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DDC02A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7CA709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BEA2D8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A34259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7EAEE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91AE2600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44F4C1F8" w:tentative="1">
      <w:start w:val="1"/>
      <w:numFmt w:val="lowerLetter"/>
      <w:lvlText w:val="%2."/>
      <w:lvlJc w:val="left"/>
      <w:pPr>
        <w:ind w:left="1440" w:hanging="360"/>
      </w:pPr>
    </w:lvl>
    <w:lvl w:ilvl="2" w:tplc="E878DD72" w:tentative="1">
      <w:start w:val="1"/>
      <w:numFmt w:val="lowerRoman"/>
      <w:lvlText w:val="%3."/>
      <w:lvlJc w:val="right"/>
      <w:pPr>
        <w:ind w:left="2160" w:hanging="180"/>
      </w:pPr>
    </w:lvl>
    <w:lvl w:ilvl="3" w:tplc="FC3E8158" w:tentative="1">
      <w:start w:val="1"/>
      <w:numFmt w:val="decimal"/>
      <w:lvlText w:val="%4."/>
      <w:lvlJc w:val="left"/>
      <w:pPr>
        <w:ind w:left="2880" w:hanging="360"/>
      </w:pPr>
    </w:lvl>
    <w:lvl w:ilvl="4" w:tplc="9EF22714" w:tentative="1">
      <w:start w:val="1"/>
      <w:numFmt w:val="lowerLetter"/>
      <w:lvlText w:val="%5."/>
      <w:lvlJc w:val="left"/>
      <w:pPr>
        <w:ind w:left="3600" w:hanging="360"/>
      </w:pPr>
    </w:lvl>
    <w:lvl w:ilvl="5" w:tplc="8B467536" w:tentative="1">
      <w:start w:val="1"/>
      <w:numFmt w:val="lowerRoman"/>
      <w:lvlText w:val="%6."/>
      <w:lvlJc w:val="right"/>
      <w:pPr>
        <w:ind w:left="4320" w:hanging="180"/>
      </w:pPr>
    </w:lvl>
    <w:lvl w:ilvl="6" w:tplc="17568650" w:tentative="1">
      <w:start w:val="1"/>
      <w:numFmt w:val="decimal"/>
      <w:lvlText w:val="%7."/>
      <w:lvlJc w:val="left"/>
      <w:pPr>
        <w:ind w:left="5040" w:hanging="360"/>
      </w:pPr>
    </w:lvl>
    <w:lvl w:ilvl="7" w:tplc="21006D9A" w:tentative="1">
      <w:start w:val="1"/>
      <w:numFmt w:val="lowerLetter"/>
      <w:lvlText w:val="%8."/>
      <w:lvlJc w:val="left"/>
      <w:pPr>
        <w:ind w:left="5760" w:hanging="360"/>
      </w:pPr>
    </w:lvl>
    <w:lvl w:ilvl="8" w:tplc="17EAB8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ABE8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0AAB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25A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30E4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477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632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FE2C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7CC3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4E7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704C6C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EEC4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58E3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AE0E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F0EF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A69B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7C20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AA57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2479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EFD8E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1AAE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F886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98B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B0B28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E67F2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104C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41A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AD28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D4D48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BA10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5E58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2DD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982B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8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BCC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8686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6013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E90AB746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6F64D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75202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72C2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7053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149DF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AE9C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9A66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C5C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1B5A8C84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2C4A61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64CE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1E4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481A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38F2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5E75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8E5E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B82F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CA861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D00F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6E75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E22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42D0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38A2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9CE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2A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9258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5D1A1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CFF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6266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FAF5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F260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6473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4820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8D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2671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CB3F86"/>
    <w:multiLevelType w:val="hybridMultilevel"/>
    <w:tmpl w:val="878CADF4"/>
    <w:lvl w:ilvl="0" w:tplc="5AA27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2163E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55646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A8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3A05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0A66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C0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0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EA82F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351C61"/>
    <w:multiLevelType w:val="hybridMultilevel"/>
    <w:tmpl w:val="21B6CD0A"/>
    <w:lvl w:ilvl="0" w:tplc="D3AAD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4C03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5EA6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5EF7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8EA4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0852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B04C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5EC3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9466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6085F38"/>
    <w:multiLevelType w:val="hybridMultilevel"/>
    <w:tmpl w:val="740A33E8"/>
    <w:lvl w:ilvl="0" w:tplc="7D6AD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B5626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ACA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963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4A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42D2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8C4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8D8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482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F57063"/>
    <w:multiLevelType w:val="hybridMultilevel"/>
    <w:tmpl w:val="C8645EC8"/>
    <w:lvl w:ilvl="0" w:tplc="476C78A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BD898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4AB2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6A0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E452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4832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0F4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E71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5028F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F90263"/>
    <w:multiLevelType w:val="hybridMultilevel"/>
    <w:tmpl w:val="65AE27F2"/>
    <w:lvl w:ilvl="0" w:tplc="67D866F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C12430E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A88084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319694F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3600F42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61E9C8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D9620EA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ACC3532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ACA8680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7DA31A1"/>
    <w:multiLevelType w:val="hybridMultilevel"/>
    <w:tmpl w:val="6E448456"/>
    <w:lvl w:ilvl="0" w:tplc="9E56D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52D0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1AC2C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6E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96B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51A9F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106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B436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9A40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E33E11"/>
    <w:multiLevelType w:val="hybridMultilevel"/>
    <w:tmpl w:val="6280284E"/>
    <w:lvl w:ilvl="0" w:tplc="1F2AEB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87871D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CAD2922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BD40AF3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D8A5F7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4E29C7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D72175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37C74E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5B60E6C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3F41F3"/>
    <w:multiLevelType w:val="hybridMultilevel"/>
    <w:tmpl w:val="A9A0CB88"/>
    <w:lvl w:ilvl="0" w:tplc="21FE7A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036DE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F2D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213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24A5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16BD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063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B218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ACE3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C610B6"/>
    <w:multiLevelType w:val="hybridMultilevel"/>
    <w:tmpl w:val="9CC25C14"/>
    <w:lvl w:ilvl="0" w:tplc="F294AD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0240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DE24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D47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CA14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A3435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C6F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446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E68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1041F8"/>
    <w:multiLevelType w:val="hybridMultilevel"/>
    <w:tmpl w:val="942CE8B2"/>
    <w:lvl w:ilvl="0" w:tplc="F84E90B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ADA401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3A07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30B3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4B3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785E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0F0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A65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D07C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D344E7"/>
    <w:multiLevelType w:val="hybridMultilevel"/>
    <w:tmpl w:val="41F82CFE"/>
    <w:lvl w:ilvl="0" w:tplc="AD925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2E4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2EB3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C48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3C96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06A3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69E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F8F3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B449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6C0CCB"/>
    <w:multiLevelType w:val="hybridMultilevel"/>
    <w:tmpl w:val="F800BA12"/>
    <w:lvl w:ilvl="0" w:tplc="C49AC87E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3056A22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B97A00C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C9C961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4A4ACB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8A24906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E498296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0C4BDA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4248AB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62B62A5E"/>
    <w:multiLevelType w:val="hybridMultilevel"/>
    <w:tmpl w:val="2D9C38D4"/>
    <w:lvl w:ilvl="0" w:tplc="00809278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29819FC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B748EDE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3C1A2230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D46235E2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A5A0942C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C282A47E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F24E656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5C6CF26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0">
    <w:nsid w:val="6ADB2A6A"/>
    <w:multiLevelType w:val="hybridMultilevel"/>
    <w:tmpl w:val="B83EDC24"/>
    <w:lvl w:ilvl="0" w:tplc="C02E4428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3EE0853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58805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854B1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ED6674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B7638A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A3EB4F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5CED0B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0323A3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B920EC8"/>
    <w:multiLevelType w:val="hybridMultilevel"/>
    <w:tmpl w:val="7CD220DA"/>
    <w:lvl w:ilvl="0" w:tplc="C6CCFA9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15C85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A6FC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CA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A79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CC6A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3E0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A57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A09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B10E5B"/>
    <w:multiLevelType w:val="hybridMultilevel"/>
    <w:tmpl w:val="0E9E349E"/>
    <w:lvl w:ilvl="0" w:tplc="3D72B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2CE96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AF6F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9A8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216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8C40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42E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4281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4262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397A12"/>
    <w:multiLevelType w:val="hybridMultilevel"/>
    <w:tmpl w:val="9362B2D4"/>
    <w:lvl w:ilvl="0" w:tplc="D410F6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A2BA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DEA8A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BEB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F2E5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9C0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65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C0A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6682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8060EE"/>
    <w:multiLevelType w:val="hybridMultilevel"/>
    <w:tmpl w:val="87507612"/>
    <w:lvl w:ilvl="0" w:tplc="0FD474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8143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E815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7A8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6BC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F809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6A3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CD9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F4B2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E6059D"/>
    <w:multiLevelType w:val="hybridMultilevel"/>
    <w:tmpl w:val="E8A6ED40"/>
    <w:lvl w:ilvl="0" w:tplc="AC06F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FA3D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C43C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C40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0C6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01E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0E79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21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44A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"/>
  </w:num>
  <w:num w:numId="5">
    <w:abstractNumId w:val="32"/>
  </w:num>
  <w:num w:numId="6">
    <w:abstractNumId w:val="34"/>
  </w:num>
  <w:num w:numId="7">
    <w:abstractNumId w:val="15"/>
  </w:num>
  <w:num w:numId="8">
    <w:abstractNumId w:val="4"/>
  </w:num>
  <w:num w:numId="9">
    <w:abstractNumId w:val="2"/>
  </w:num>
  <w:num w:numId="10">
    <w:abstractNumId w:val="18"/>
  </w:num>
  <w:num w:numId="11">
    <w:abstractNumId w:val="16"/>
  </w:num>
  <w:num w:numId="12">
    <w:abstractNumId w:val="1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9"/>
  </w:num>
  <w:num w:numId="26">
    <w:abstractNumId w:val="0"/>
  </w:num>
  <w:num w:numId="27">
    <w:abstractNumId w:val="12"/>
  </w:num>
  <w:num w:numId="28">
    <w:abstractNumId w:val="31"/>
  </w:num>
  <w:num w:numId="29">
    <w:abstractNumId w:val="17"/>
  </w:num>
  <w:num w:numId="30">
    <w:abstractNumId w:val="33"/>
  </w:num>
  <w:num w:numId="31">
    <w:abstractNumId w:val="23"/>
  </w:num>
  <w:num w:numId="32">
    <w:abstractNumId w:val="20"/>
  </w:num>
  <w:num w:numId="33">
    <w:abstractNumId w:val="14"/>
  </w:num>
  <w:num w:numId="34">
    <w:abstractNumId w:val="27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1"/>
  </w:num>
  <w:num w:numId="39">
    <w:abstractNumId w:val="28"/>
  </w:num>
  <w:num w:numId="40">
    <w:abstractNumId w:val="30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Body Text"/>
    <w:aliases w:val="Основной текст Знак Знак Знак"/>
    <w:basedOn w:val="a"/>
    <w:pPr>
      <w:jc w:val="both"/>
    </w:pPr>
  </w:style>
  <w:style w:type="paragraph" w:styleId="a6">
    <w:name w:val="Body Text Indent"/>
    <w:basedOn w:val="a"/>
    <w:pPr>
      <w:ind w:firstLine="708"/>
      <w:jc w:val="both"/>
    </w:pPr>
  </w:style>
  <w:style w:type="paragraph" w:styleId="30">
    <w:name w:val="Body Text Indent 3"/>
    <w:basedOn w:val="a"/>
    <w:pPr>
      <w:ind w:firstLine="540"/>
      <w:jc w:val="both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Pr>
      <w:i/>
    </w:rPr>
  </w:style>
  <w:style w:type="paragraph" w:styleId="10">
    <w:name w:val="toc 1"/>
    <w:basedOn w:val="a"/>
    <w:next w:val="a"/>
    <w:autoRedefine/>
    <w:semiHidden/>
    <w:rPr>
      <w:bCs/>
      <w:caps/>
      <w:lang w:val="en-US"/>
    </w:rPr>
  </w:style>
  <w:style w:type="paragraph" w:styleId="31">
    <w:name w:val="toc 3"/>
    <w:basedOn w:val="a"/>
    <w:next w:val="a"/>
    <w:autoRedefine/>
    <w:semiHidden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pPr>
      <w:ind w:left="960"/>
    </w:pPr>
    <w:rPr>
      <w:sz w:val="18"/>
      <w:szCs w:val="18"/>
    </w:rPr>
  </w:style>
  <w:style w:type="character" w:styleId="a8">
    <w:name w:val="Hyperlink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Pr>
      <w:color w:val="800080"/>
      <w:u w:val="single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pPr>
      <w:jc w:val="center"/>
    </w:pPr>
    <w:rPr>
      <w:b/>
      <w:szCs w:val="20"/>
    </w:rPr>
  </w:style>
  <w:style w:type="paragraph" w:styleId="21">
    <w:name w:val="Body Text 2"/>
    <w:basedOn w:val="a"/>
    <w:pPr>
      <w:spacing w:after="120" w:line="480" w:lineRule="auto"/>
    </w:p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22">
    <w:name w:val="Body Text Indent 2"/>
    <w:basedOn w:val="a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Pr>
      <w:sz w:val="24"/>
      <w:lang w:val="ru-RU" w:eastAsia="ru-RU" w:bidi="ar-SA"/>
    </w:rPr>
  </w:style>
  <w:style w:type="character" w:customStyle="1" w:styleId="12">
    <w:name w:val="Заголовок 1 Знак Знак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pPr>
      <w:ind w:left="1440"/>
    </w:pPr>
    <w:rPr>
      <w:sz w:val="18"/>
      <w:szCs w:val="18"/>
    </w:rPr>
  </w:style>
  <w:style w:type="paragraph" w:styleId="ad">
    <w:name w:val="Block Text"/>
    <w:basedOn w:val="a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pPr>
      <w:spacing w:before="100" w:beforeAutospacing="1" w:after="100" w:afterAutospacing="1"/>
    </w:pPr>
  </w:style>
  <w:style w:type="paragraph" w:styleId="af">
    <w:name w:val="Plain Text"/>
    <w:basedOn w:val="a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customStyle="1" w:styleId="13">
    <w:name w:val="Знак1"/>
    <w:basedOn w:val="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708</Words>
  <Characters>4041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Утверждены</vt:lpstr>
      <vt:lpstr>ЗАКЛЮЧЕНИЕ</vt:lpstr>
      <vt:lpstr>о результатах публичных слушаний</vt:lpstr>
      <vt:lpstr>«25» сентября 2018 года </vt:lpstr>
      <vt:lpstr/>
      <vt:lpstr>Организатор публичных слушаний -  Управление архитектуры и градостроительства Ад</vt:lpstr>
      <vt:lpstr>Рассмотрев данное предложение по проекту постановления Администрации города Глаз</vt:lpstr>
      <vt:lpstr>рекомендовать Главе города Глазова принять решение о предоставлении разрешения </vt:lpstr>
      <vt:lpstr/>
      <vt:lpstr/>
      <vt:lpstr/>
      <vt:lpstr>Управление архитектуры и градостроительства Администрации города Глазова						</vt:lpstr>
    </vt:vector>
  </TitlesOfParts>
  <Company>Администрация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Салтыкова Л.В.</cp:lastModifiedBy>
  <cp:revision>36</cp:revision>
  <cp:lastPrinted>2010-11-19T11:14:00Z</cp:lastPrinted>
  <dcterms:created xsi:type="dcterms:W3CDTF">2016-12-16T12:43:00Z</dcterms:created>
  <dcterms:modified xsi:type="dcterms:W3CDTF">2018-09-26T05:01:00Z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