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1464FB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A1647A" w:rsidRPr="001464FB">
        <w:rPr>
          <w:rFonts w:ascii="Times New Roman" w:hAnsi="Times New Roman"/>
          <w:b/>
          <w:sz w:val="26"/>
          <w:szCs w:val="26"/>
        </w:rPr>
        <w:t>образовательном учреждении «Детский сад №</w:t>
      </w:r>
      <w:r w:rsidR="006C7E33" w:rsidRPr="001464FB">
        <w:rPr>
          <w:rFonts w:ascii="Times New Roman" w:hAnsi="Times New Roman"/>
          <w:b/>
          <w:sz w:val="26"/>
          <w:szCs w:val="26"/>
        </w:rPr>
        <w:t> </w:t>
      </w:r>
      <w:r w:rsidR="00E47626">
        <w:rPr>
          <w:rFonts w:ascii="Times New Roman" w:hAnsi="Times New Roman"/>
          <w:b/>
          <w:sz w:val="26"/>
          <w:szCs w:val="26"/>
        </w:rPr>
        <w:t>53</w:t>
      </w:r>
      <w:r w:rsidR="00A1647A" w:rsidRPr="001464FB">
        <w:rPr>
          <w:rFonts w:ascii="Times New Roman" w:hAnsi="Times New Roman"/>
          <w:b/>
          <w:sz w:val="26"/>
          <w:szCs w:val="26"/>
        </w:rPr>
        <w:t>»</w:t>
      </w:r>
    </w:p>
    <w:p w:rsidR="007415B0" w:rsidRPr="001464FB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1464FB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E47626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7626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E47626">
        <w:rPr>
          <w:rFonts w:ascii="Times New Roman" w:eastAsia="Times New Roman" w:hAnsi="Times New Roman"/>
          <w:sz w:val="26"/>
          <w:szCs w:val="26"/>
          <w:lang w:eastAsia="ru-RU"/>
        </w:rPr>
        <w:t>03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7626">
        <w:rPr>
          <w:rFonts w:ascii="Times New Roman" w:eastAsia="Times New Roman" w:hAnsi="Times New Roman"/>
          <w:sz w:val="26"/>
          <w:szCs w:val="26"/>
          <w:lang w:eastAsia="ru-RU"/>
        </w:rPr>
        <w:t>июля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 в </w:t>
      </w:r>
      <w:r w:rsidR="00A1647A" w:rsidRPr="001464FB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дошкольном образовательном учреждении «Детский сад №</w:t>
      </w:r>
      <w:r w:rsidR="006C7E33" w:rsidRPr="001464FB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E47626">
        <w:rPr>
          <w:rFonts w:ascii="Times New Roman" w:eastAsia="Times New Roman" w:hAnsi="Times New Roman"/>
          <w:sz w:val="26"/>
          <w:szCs w:val="26"/>
          <w:lang w:eastAsia="ru-RU"/>
        </w:rPr>
        <w:t>53</w:t>
      </w:r>
      <w:r w:rsidR="00A1647A" w:rsidRPr="001464FB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14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Pr="001464FB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13 ст. 34 Федерального закона РФ от 05.04.2013 г. № 44-ФЗ в договорах (контрактах) не определен по</w:t>
      </w:r>
      <w:bookmarkStart w:id="0" w:name="_GoBack"/>
      <w:bookmarkEnd w:id="0"/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рядок и срок оплаты товара, работы, услуги или условия договоров (контрактов) противоречат друг другу, что не представляет возможным определить порядок расчетов между сторонами;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 нарушение </w:t>
      </w:r>
      <w:proofErr w:type="spellStart"/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пп</w:t>
      </w:r>
      <w:proofErr w:type="spellEnd"/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. 1 п. 1 и п. 7 ст. 94 Федерального закона РФ от 05.04.2013 г. № 44-ФЗ и условий заключенных договоров (контрактов) нарушены сроки приемки поставленных товаров, выполненных работ или оказанных услуг;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 нарушение п. 2 ст. 94 Федерального закона РФ от 05.04.2013 г. № 44-ФЗ и условий заключенных договоров (контрактов) поставщиками не своевременно предоставляется достоверная информация о ходе исполнения своих обязательств, в частности к установленному сроку заказчику не предоставляются результаты поставки </w:t>
      </w:r>
      <w:proofErr w:type="gramStart"/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товара,  выполнения</w:t>
      </w:r>
      <w:proofErr w:type="gramEnd"/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 или оказания услуг;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 ст. 10 Федерального закона РФ от 06.12.2011 г. № 402-ФЗ «О бухгалтерском учете» данные, содержащиеся в первичных учетных документах не своевременно зарегистрированы в регистрах бухгалтерского учета;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>нарушение п. 3 и п. 5 Приказа Минфина Удмуртии от 25.11.2022 г. № 53н «Об утверждении Регламента осуществления малых закупок с использованием функционала региональной информационной системы в сфере закупок товаров, работ, услуг для обеспечения нужд Удмуртской Республики» не верно выбран способ определения поставщика (подрядчика, исполнителя);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>нарушение п. 26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РФ от 31.12.2016 г. № 256н, к бухгалтерскому учету приняты первичные учетные документы ранее даты свершения факта хозяйственной жизни;</w:t>
      </w:r>
    </w:p>
    <w:p w:rsidR="00E47626" w:rsidRPr="00E47626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3.11. Учетной политики, утвержденной приказом МКУ «ЦБ УО» от 10.01.2022 г. № 1/1-Д (с изменениями и дополнениями) и Приложения № 2 к ней, нарушены сроки передачи в бухгалтерию первичных учетных документов;</w:t>
      </w:r>
    </w:p>
    <w:p w:rsidR="0042374C" w:rsidRPr="001464FB" w:rsidRDefault="00E47626" w:rsidP="00E47626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E47626">
        <w:rPr>
          <w:rFonts w:ascii="Times New Roman" w:eastAsia="Times New Roman" w:hAnsi="Times New Roman"/>
          <w:sz w:val="26"/>
          <w:szCs w:val="26"/>
          <w:lang w:eastAsia="ru-RU"/>
        </w:rPr>
        <w:tab/>
        <w:t>преамбуле договоров не верно указано основание заключения договоров (контрактов).</w:t>
      </w:r>
    </w:p>
    <w:sectPr w:rsidR="0042374C" w:rsidRPr="001464FB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011270"/>
    <w:rsid w:val="001464FB"/>
    <w:rsid w:val="00395671"/>
    <w:rsid w:val="0042374C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B97AF5"/>
    <w:rsid w:val="00C7147B"/>
    <w:rsid w:val="00D80F12"/>
    <w:rsid w:val="00E4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14</cp:revision>
  <dcterms:created xsi:type="dcterms:W3CDTF">2025-02-11T05:43:00Z</dcterms:created>
  <dcterms:modified xsi:type="dcterms:W3CDTF">2026-08-10T10:29:00Z</dcterms:modified>
</cp:coreProperties>
</file>