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F12" w:rsidRPr="00D80F12" w:rsidRDefault="007415B0" w:rsidP="00A1647A">
      <w:pPr>
        <w:widowControl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D80F12">
        <w:rPr>
          <w:rFonts w:ascii="Times New Roman" w:hAnsi="Times New Roman"/>
          <w:b/>
          <w:sz w:val="26"/>
          <w:szCs w:val="26"/>
        </w:rPr>
        <w:t>Информация о результатах проверки по теме «</w:t>
      </w:r>
      <w:r w:rsidR="004E60A7">
        <w:rPr>
          <w:rFonts w:ascii="Times New Roman" w:hAnsi="Times New Roman"/>
          <w:b/>
          <w:sz w:val="26"/>
          <w:szCs w:val="26"/>
        </w:rPr>
        <w:t>Проверка с</w:t>
      </w:r>
      <w:r w:rsidR="004E60A7" w:rsidRPr="004E60A7">
        <w:rPr>
          <w:rFonts w:ascii="Times New Roman" w:hAnsi="Times New Roman"/>
          <w:b/>
          <w:sz w:val="26"/>
          <w:szCs w:val="26"/>
        </w:rPr>
        <w:t>облюдени</w:t>
      </w:r>
      <w:r w:rsidR="004E60A7">
        <w:rPr>
          <w:rFonts w:ascii="Times New Roman" w:hAnsi="Times New Roman"/>
          <w:b/>
          <w:sz w:val="26"/>
          <w:szCs w:val="26"/>
        </w:rPr>
        <w:t>я</w:t>
      </w:r>
      <w:r w:rsidR="004E60A7" w:rsidRPr="004E60A7">
        <w:rPr>
          <w:rFonts w:ascii="Times New Roman" w:hAnsi="Times New Roman"/>
          <w:b/>
          <w:sz w:val="26"/>
          <w:szCs w:val="26"/>
        </w:rPr>
        <w:t xml:space="preserve"> требований законодательства РФ о контрактной системе в сфере закупок товаров, работ, услуг для обеспечения государственных и муниципальных нужд</w:t>
      </w:r>
      <w:r w:rsidRPr="00D80F12">
        <w:rPr>
          <w:rFonts w:ascii="Times New Roman" w:hAnsi="Times New Roman"/>
          <w:b/>
          <w:sz w:val="26"/>
          <w:szCs w:val="26"/>
        </w:rPr>
        <w:t>»,</w:t>
      </w:r>
      <w:r w:rsidR="004E60A7">
        <w:rPr>
          <w:rFonts w:ascii="Times New Roman" w:hAnsi="Times New Roman"/>
          <w:b/>
          <w:sz w:val="26"/>
          <w:szCs w:val="26"/>
        </w:rPr>
        <w:t xml:space="preserve"> </w:t>
      </w:r>
      <w:r w:rsidRPr="00D80F12">
        <w:rPr>
          <w:rFonts w:ascii="Times New Roman" w:hAnsi="Times New Roman"/>
          <w:b/>
          <w:sz w:val="26"/>
          <w:szCs w:val="26"/>
        </w:rPr>
        <w:t xml:space="preserve">проведенной в </w:t>
      </w:r>
      <w:r w:rsidR="00A1647A" w:rsidRPr="00A1647A">
        <w:rPr>
          <w:rFonts w:ascii="Times New Roman" w:hAnsi="Times New Roman"/>
          <w:b/>
          <w:sz w:val="26"/>
          <w:szCs w:val="26"/>
        </w:rPr>
        <w:t>Муниципально</w:t>
      </w:r>
      <w:r w:rsidR="00A1647A">
        <w:rPr>
          <w:rFonts w:ascii="Times New Roman" w:hAnsi="Times New Roman"/>
          <w:b/>
          <w:sz w:val="26"/>
          <w:szCs w:val="26"/>
        </w:rPr>
        <w:t>м</w:t>
      </w:r>
      <w:r w:rsidR="00A1647A" w:rsidRPr="00A1647A">
        <w:rPr>
          <w:rFonts w:ascii="Times New Roman" w:hAnsi="Times New Roman"/>
          <w:b/>
          <w:sz w:val="26"/>
          <w:szCs w:val="26"/>
        </w:rPr>
        <w:t xml:space="preserve"> бюджетно</w:t>
      </w:r>
      <w:r w:rsidR="00A1647A">
        <w:rPr>
          <w:rFonts w:ascii="Times New Roman" w:hAnsi="Times New Roman"/>
          <w:b/>
          <w:sz w:val="26"/>
          <w:szCs w:val="26"/>
        </w:rPr>
        <w:t>м</w:t>
      </w:r>
      <w:r w:rsidR="00A1647A" w:rsidRPr="00A1647A">
        <w:rPr>
          <w:rFonts w:ascii="Times New Roman" w:hAnsi="Times New Roman"/>
          <w:b/>
          <w:sz w:val="26"/>
          <w:szCs w:val="26"/>
        </w:rPr>
        <w:t xml:space="preserve"> дошкольно</w:t>
      </w:r>
      <w:r w:rsidR="00A1647A">
        <w:rPr>
          <w:rFonts w:ascii="Times New Roman" w:hAnsi="Times New Roman"/>
          <w:b/>
          <w:sz w:val="26"/>
          <w:szCs w:val="26"/>
        </w:rPr>
        <w:t>м</w:t>
      </w:r>
      <w:r w:rsidR="00A1647A" w:rsidRPr="00A1647A">
        <w:rPr>
          <w:rFonts w:ascii="Times New Roman" w:hAnsi="Times New Roman"/>
          <w:b/>
          <w:sz w:val="26"/>
          <w:szCs w:val="26"/>
        </w:rPr>
        <w:t xml:space="preserve"> образовательно</w:t>
      </w:r>
      <w:r w:rsidR="00A1647A">
        <w:rPr>
          <w:rFonts w:ascii="Times New Roman" w:hAnsi="Times New Roman"/>
          <w:b/>
          <w:sz w:val="26"/>
          <w:szCs w:val="26"/>
        </w:rPr>
        <w:t>м</w:t>
      </w:r>
      <w:r w:rsidR="00A1647A" w:rsidRPr="00A1647A">
        <w:rPr>
          <w:rFonts w:ascii="Times New Roman" w:hAnsi="Times New Roman"/>
          <w:b/>
          <w:sz w:val="26"/>
          <w:szCs w:val="26"/>
        </w:rPr>
        <w:t xml:space="preserve"> учреждени</w:t>
      </w:r>
      <w:r w:rsidR="00A1647A">
        <w:rPr>
          <w:rFonts w:ascii="Times New Roman" w:hAnsi="Times New Roman"/>
          <w:b/>
          <w:sz w:val="26"/>
          <w:szCs w:val="26"/>
        </w:rPr>
        <w:t>и</w:t>
      </w:r>
      <w:r w:rsidR="00A1647A" w:rsidRPr="00A1647A">
        <w:rPr>
          <w:rFonts w:ascii="Times New Roman" w:hAnsi="Times New Roman"/>
          <w:b/>
          <w:sz w:val="26"/>
          <w:szCs w:val="26"/>
        </w:rPr>
        <w:t xml:space="preserve"> «Детский сад №</w:t>
      </w:r>
      <w:r w:rsidR="006C7E33" w:rsidRPr="006C7E33">
        <w:rPr>
          <w:rFonts w:ascii="Times New Roman" w:hAnsi="Times New Roman"/>
          <w:b/>
          <w:sz w:val="26"/>
          <w:szCs w:val="26"/>
        </w:rPr>
        <w:t> </w:t>
      </w:r>
      <w:r w:rsidR="007B34F2">
        <w:rPr>
          <w:rFonts w:ascii="Times New Roman" w:hAnsi="Times New Roman"/>
          <w:b/>
          <w:sz w:val="26"/>
          <w:szCs w:val="26"/>
        </w:rPr>
        <w:t>1</w:t>
      </w:r>
      <w:r w:rsidR="006C7E33">
        <w:rPr>
          <w:rFonts w:ascii="Times New Roman" w:hAnsi="Times New Roman"/>
          <w:b/>
          <w:sz w:val="26"/>
          <w:szCs w:val="26"/>
        </w:rPr>
        <w:t>1</w:t>
      </w:r>
      <w:r w:rsidR="00A1647A" w:rsidRPr="00A1647A">
        <w:rPr>
          <w:rFonts w:ascii="Times New Roman" w:hAnsi="Times New Roman"/>
          <w:b/>
          <w:sz w:val="26"/>
          <w:szCs w:val="26"/>
        </w:rPr>
        <w:t>»</w:t>
      </w:r>
    </w:p>
    <w:p w:rsidR="007415B0" w:rsidRPr="006C7E33" w:rsidRDefault="007415B0" w:rsidP="00C7147B">
      <w:pPr>
        <w:widowControl w:val="0"/>
        <w:spacing w:after="0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80F12" w:rsidRPr="00AC735A" w:rsidRDefault="007415B0" w:rsidP="00C7147B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Планом внутреннего муниципального финансового контроля Управления финансов Администрации города Глазова на 202</w:t>
      </w:r>
      <w:r w:rsidR="007B34F2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в период с </w:t>
      </w:r>
      <w:r w:rsidR="007B34F2">
        <w:rPr>
          <w:rFonts w:ascii="Times New Roman" w:eastAsia="Times New Roman" w:hAnsi="Times New Roman"/>
          <w:sz w:val="26"/>
          <w:szCs w:val="26"/>
          <w:lang w:eastAsia="ru-RU"/>
        </w:rPr>
        <w:t>23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B34F2">
        <w:rPr>
          <w:rFonts w:ascii="Times New Roman" w:eastAsia="Times New Roman" w:hAnsi="Times New Roman"/>
          <w:sz w:val="26"/>
          <w:szCs w:val="26"/>
          <w:lang w:eastAsia="ru-RU"/>
        </w:rPr>
        <w:t>января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="007B34F2">
        <w:rPr>
          <w:rFonts w:ascii="Times New Roman" w:eastAsia="Times New Roman" w:hAnsi="Times New Roman"/>
          <w:sz w:val="26"/>
          <w:szCs w:val="26"/>
          <w:lang w:eastAsia="ru-RU"/>
        </w:rPr>
        <w:t>06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B34F2">
        <w:rPr>
          <w:rFonts w:ascii="Times New Roman" w:eastAsia="Times New Roman" w:hAnsi="Times New Roman"/>
          <w:sz w:val="26"/>
          <w:szCs w:val="26"/>
          <w:lang w:eastAsia="ru-RU"/>
        </w:rPr>
        <w:t>феврал</w:t>
      </w:r>
      <w:r w:rsidR="00A1647A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7B34F2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проведена </w:t>
      </w:r>
      <w:r w:rsidR="00C7147B" w:rsidRPr="00C7147B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проверка </w:t>
      </w:r>
      <w:r w:rsidR="006C7E33" w:rsidRPr="006C7E33">
        <w:rPr>
          <w:rFonts w:ascii="Times New Roman" w:eastAsia="Times New Roman" w:hAnsi="Times New Roman"/>
          <w:sz w:val="26"/>
          <w:szCs w:val="26"/>
          <w:lang w:eastAsia="ru-RU"/>
        </w:rPr>
        <w:t>соблюдения требований законодательства РФ о контрактной системе в сфере закупок товаров, работ, услуг для обеспечения государственных и муниципальных нужд</w:t>
      </w:r>
      <w:r w:rsidR="006C7E33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A1647A" w:rsidRPr="00A1647A">
        <w:rPr>
          <w:rFonts w:ascii="Times New Roman" w:eastAsia="Times New Roman" w:hAnsi="Times New Roman"/>
          <w:sz w:val="26"/>
          <w:szCs w:val="26"/>
          <w:lang w:eastAsia="ru-RU"/>
        </w:rPr>
        <w:t>Муниципальном бюджетном дошкольном образовательном учреждении «Детский сад №</w:t>
      </w:r>
      <w:r w:rsidR="006C7E33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7B34F2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6C7E33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A1647A" w:rsidRPr="00A1647A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AC735A" w:rsidRPr="00AC735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415B0" w:rsidRDefault="007415B0" w:rsidP="00C7147B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>Проверкой выявлены нарушения:</w:t>
      </w:r>
    </w:p>
    <w:p w:rsidR="006C7E33" w:rsidRPr="006C7E33" w:rsidRDefault="006C7E33" w:rsidP="006C7E33">
      <w:pPr>
        <w:tabs>
          <w:tab w:val="left" w:pos="426"/>
        </w:tabs>
        <w:spacing w:after="0" w:line="264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7E33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6C7E33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в нарушение ч. 1 ст. 95 Федерального закона РФ от 05.04.2013 г. № 44-ФЗ допущены изменения контракта, когда возможность изменения условий контракта не предусмотрена </w:t>
      </w:r>
      <w:hyperlink r:id="rId4" w:anchor="dst101310" w:history="1">
        <w:r w:rsidRPr="006C7E33">
          <w:rPr>
            <w:rFonts w:ascii="Times New Roman" w:eastAsia="Times New Roman" w:hAnsi="Times New Roman"/>
            <w:sz w:val="26"/>
            <w:szCs w:val="26"/>
            <w:lang w:eastAsia="ru-RU"/>
          </w:rPr>
          <w:t>законодательством</w:t>
        </w:r>
      </w:hyperlink>
      <w:r w:rsidRPr="006C7E33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Российской Федерации и иными нормативными правовыми актами о контрактной системе в сфере закупок, выразившееся в изменении существенные условия Контракта № 0813500000124014844011 от 24.09.2024 г.</w:t>
      </w:r>
    </w:p>
    <w:p w:rsidR="006C7E33" w:rsidRPr="006C7E33" w:rsidRDefault="006C7E33" w:rsidP="006C7E33">
      <w:pPr>
        <w:tabs>
          <w:tab w:val="left" w:pos="426"/>
        </w:tabs>
        <w:spacing w:after="0" w:line="264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7E33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6C7E33">
        <w:rPr>
          <w:rFonts w:ascii="Times New Roman" w:eastAsia="Times New Roman" w:hAnsi="Times New Roman"/>
          <w:sz w:val="26"/>
          <w:szCs w:val="26"/>
          <w:lang w:eastAsia="ru-RU"/>
        </w:rPr>
        <w:tab/>
        <w:t>в нарушение п. 3 и п. 5 Приказа Минфина Удмуртии от 25.11.2022 г. № 53н не верно выбран способ определения поставщика (подрядчика, исполнителя), выразившееся в заключении нескольких Договоров с одним Контрагентом на закупку идентичных товаров со схожими условиями и сроками поставки товаров и их оплатой;</w:t>
      </w:r>
    </w:p>
    <w:p w:rsidR="006C7E33" w:rsidRPr="006C7E33" w:rsidRDefault="006C7E33" w:rsidP="006C7E33">
      <w:pPr>
        <w:tabs>
          <w:tab w:val="left" w:pos="426"/>
        </w:tabs>
        <w:spacing w:after="0" w:line="264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7E33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6C7E33">
        <w:rPr>
          <w:rFonts w:ascii="Times New Roman" w:eastAsia="Times New Roman" w:hAnsi="Times New Roman"/>
          <w:sz w:val="26"/>
          <w:szCs w:val="26"/>
          <w:lang w:eastAsia="ru-RU"/>
        </w:rPr>
        <w:tab/>
        <w:t>нарушение Приказа Минфина Удмуртии от 22.12.2022 г. № 425 в Региональную информационную систему внесены Договора с не корректно примененными основаниями для заключения договора без публикации извещения в модуле «Малая закупка», указанными в Перечне случаев исключений;</w:t>
      </w:r>
    </w:p>
    <w:p w:rsidR="0042374C" w:rsidRDefault="006C7E33" w:rsidP="006C7E33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7E33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6C7E33">
        <w:rPr>
          <w:rFonts w:ascii="Times New Roman" w:eastAsia="Times New Roman" w:hAnsi="Times New Roman"/>
          <w:sz w:val="26"/>
          <w:szCs w:val="26"/>
          <w:lang w:eastAsia="ru-RU"/>
        </w:rPr>
        <w:tab/>
        <w:t>в нарушение п. 3.11. Учетной политики, утвержденной приказом МКУ «ЦБ УО» от 10.01.2022 г. № 1/1-Д (с изменениями и дополнениями) и Приложения № 2 к ней, нарушены сроки передачи в бухгалтерию первичных учетных документов.</w:t>
      </w:r>
      <w:bookmarkStart w:id="0" w:name="_GoBack"/>
      <w:bookmarkEnd w:id="0"/>
    </w:p>
    <w:sectPr w:rsidR="0042374C" w:rsidSect="005E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B0"/>
    <w:rsid w:val="00395671"/>
    <w:rsid w:val="0042374C"/>
    <w:rsid w:val="004E60A7"/>
    <w:rsid w:val="006C7E33"/>
    <w:rsid w:val="007415B0"/>
    <w:rsid w:val="007B34F2"/>
    <w:rsid w:val="00867A4C"/>
    <w:rsid w:val="008B6C8C"/>
    <w:rsid w:val="00A1647A"/>
    <w:rsid w:val="00AC0DCE"/>
    <w:rsid w:val="00AC735A"/>
    <w:rsid w:val="00B97AF5"/>
    <w:rsid w:val="00C7147B"/>
    <w:rsid w:val="00D8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D8A57-D54A-4AEB-960C-03575DD8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uiPriority w:val="99"/>
    <w:rsid w:val="007415B0"/>
    <w:pPr>
      <w:widowControl w:val="0"/>
      <w:autoSpaceDE w:val="0"/>
      <w:autoSpaceDN w:val="0"/>
      <w:adjustRightInd w:val="0"/>
      <w:spacing w:after="0" w:line="214" w:lineRule="exact"/>
      <w:ind w:firstLine="466"/>
      <w:jc w:val="both"/>
    </w:pPr>
    <w:rPr>
      <w:rFonts w:ascii="Arial Narrow" w:eastAsia="Times New Roman" w:hAnsi="Arial Narro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495181/f4823c3311874efd0ecdfa668c9705968edbc47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Пономарева Наталия Алексеевна</cp:lastModifiedBy>
  <cp:revision>11</cp:revision>
  <dcterms:created xsi:type="dcterms:W3CDTF">2025-02-11T05:43:00Z</dcterms:created>
  <dcterms:modified xsi:type="dcterms:W3CDTF">2026-04-16T07:08:00Z</dcterms:modified>
</cp:coreProperties>
</file>