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47" w:rsidRDefault="00600847">
      <w:pPr>
        <w:pStyle w:val="Heading1"/>
      </w:pPr>
      <w:hyperlink r:id="rId4" w:history="1">
        <w:r>
          <w:rPr>
            <w:rStyle w:val="a0"/>
          </w:rPr>
          <w:t xml:space="preserve">Распоряжение Правительства УР от 21 ноября 2011 г. N 1046-р </w:t>
        </w:r>
        <w:r>
          <w:rPr>
            <w:rStyle w:val="a0"/>
          </w:rPr>
          <w:br/>
          <w:t>"О реализации в Удмуртской Республике положений пункта 2 части 1 статьи 7</w:t>
        </w:r>
        <w:r>
          <w:rPr>
            <w:rStyle w:val="a0"/>
          </w:rPr>
          <w:br/>
          <w:t xml:space="preserve">Федерального закона от 27 июля 2010 года N 210-ФЗ "Об организации </w:t>
        </w:r>
        <w:r>
          <w:rPr>
            <w:rStyle w:val="a0"/>
          </w:rPr>
          <w:br/>
          <w:t>предоставления государственных и муниципальных услуг"</w:t>
        </w:r>
      </w:hyperlink>
    </w:p>
    <w:p w:rsidR="00600847" w:rsidRDefault="00600847">
      <w:pPr>
        <w:ind w:firstLine="720"/>
        <w:jc w:val="both"/>
      </w:pPr>
    </w:p>
    <w:p w:rsidR="00600847" w:rsidRDefault="00600847">
      <w:pPr>
        <w:ind w:firstLine="720"/>
        <w:jc w:val="both"/>
      </w:pPr>
      <w:r>
        <w:t xml:space="preserve">В целях реализации </w:t>
      </w:r>
      <w:hyperlink r:id="rId5" w:history="1">
        <w:r>
          <w:rPr>
            <w:rStyle w:val="a0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в соответствии с 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 от 25 октября 2011 года N 22:</w:t>
      </w:r>
    </w:p>
    <w:p w:rsidR="00600847" w:rsidRDefault="00600847">
      <w:pPr>
        <w:ind w:firstLine="720"/>
        <w:jc w:val="both"/>
      </w:pPr>
      <w:bookmarkStart w:id="0" w:name="sub_1"/>
      <w:r>
        <w:t>1. Исполнительным органам государственной власти Удмуртской Республики, предоставляющим государственные услуги, требующие организации межведомственного информационного взаимодействия с иными органами государственной власти и органами местного самоуправления:</w:t>
      </w:r>
    </w:p>
    <w:bookmarkEnd w:id="0"/>
    <w:p w:rsidR="00600847" w:rsidRDefault="00600847">
      <w:pPr>
        <w:ind w:firstLine="720"/>
        <w:jc w:val="both"/>
      </w:pPr>
      <w:r>
        <w:t>1) в срок до 25 ноября 2011 года назначить должностное лицо, ответственное за разработку и согласование технологических карт межведомственного взаимодействия, содержащих описание порядка предоставления государственной услуги, сведений о составе документов, необходимых для предоставления государственной услуги, сведений о поставщиках и потребителях данных (информации), необходимых для предоставления государственных услуг, формах и содержании межведомственного взаимодействия в рамках предоставления государственной услуги;</w:t>
      </w:r>
    </w:p>
    <w:p w:rsidR="00600847" w:rsidRDefault="00600847">
      <w:pPr>
        <w:ind w:firstLine="720"/>
        <w:jc w:val="both"/>
      </w:pPr>
      <w:r>
        <w:t>2) в срок до 2 декабря 2011 года представить на согласование в Администрацию Президента и Правительства Удмуртской Республики и Министерство информатизации и связи Удмуртской Республики проекты технологических карт межведомственного взаимодействия;</w:t>
      </w:r>
    </w:p>
    <w:p w:rsidR="00600847" w:rsidRDefault="00600847">
      <w:pPr>
        <w:ind w:firstLine="720"/>
        <w:jc w:val="both"/>
      </w:pPr>
      <w:r>
        <w:t>3) при разработке проектов технологических карт межведомственного взаимодействия руководствоваться методическими рекомендациями по обеспечению перехода органов исполнительной власти субъектов Российской Федерации и органов местного самоуправления к предоставлению услуг на основе межведомственного взаимодействия, одобренными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информационных технологий в деятельность государственных органов и органов местного самоуправления от 21 октября 2011 года N 21.</w:t>
      </w:r>
    </w:p>
    <w:p w:rsidR="00600847" w:rsidRDefault="00600847">
      <w:pPr>
        <w:ind w:firstLine="720"/>
        <w:jc w:val="both"/>
      </w:pPr>
      <w:bookmarkStart w:id="1" w:name="sub_2"/>
      <w:r>
        <w:t>2. Предложить муниципальным образованиям: "Город Ижевск", "Якшур-Бодьинский район", "Якшур-Бодьинское" принять участие в разработке типовых технологических карт межведомственного взаимодействия для органов местного самоуправления в Удмуртской Республике.</w:t>
      </w:r>
    </w:p>
    <w:p w:rsidR="00600847" w:rsidRDefault="00600847">
      <w:pPr>
        <w:ind w:firstLine="720"/>
        <w:jc w:val="both"/>
      </w:pPr>
      <w:bookmarkStart w:id="2" w:name="sub_3"/>
      <w:bookmarkEnd w:id="1"/>
      <w:r>
        <w:t>3. Администрации Президента и Правительства Удмуртской Республики:</w:t>
      </w:r>
    </w:p>
    <w:bookmarkEnd w:id="2"/>
    <w:p w:rsidR="00600847" w:rsidRDefault="00600847">
      <w:pPr>
        <w:ind w:firstLine="720"/>
        <w:jc w:val="both"/>
      </w:pPr>
      <w:r>
        <w:t>1) обеспечить методологическую поддержку исполнительных органов государственной власти Удмуртской Республики и органов местного самоуправление в Удмуртской Республике по разработке технологических карт межведомственного взаимодействия, в части проектирования межведомственного взаимодействия;</w:t>
      </w:r>
    </w:p>
    <w:p w:rsidR="00600847" w:rsidRDefault="00600847">
      <w:pPr>
        <w:ind w:firstLine="720"/>
        <w:jc w:val="both"/>
      </w:pPr>
      <w:r>
        <w:t xml:space="preserve">2) в срок до 30 декабря 2011 года осуществить экспертизу проектов технологических карт межведомственного взаимодействия, разработанных исполнительными органами государственной власти Удмуртской Республики, и проектов типовых технологических карт межведомственного взаимодействия, разработанных органами местного самоуправления муниципальных образований в Удмуртской Республике, указанных в </w:t>
      </w:r>
      <w:hyperlink w:anchor="sub_2" w:history="1">
        <w:r>
          <w:rPr>
            <w:rStyle w:val="a0"/>
          </w:rPr>
          <w:t>пункте 2</w:t>
        </w:r>
      </w:hyperlink>
      <w:r>
        <w:t xml:space="preserve"> настоящего распоряжения.</w:t>
      </w:r>
    </w:p>
    <w:p w:rsidR="00600847" w:rsidRDefault="00600847">
      <w:pPr>
        <w:ind w:firstLine="720"/>
        <w:jc w:val="both"/>
      </w:pPr>
      <w:bookmarkStart w:id="3" w:name="sub_4"/>
      <w:r>
        <w:t>4. Министерству информатизации и связи Удмуртской Республики:</w:t>
      </w:r>
    </w:p>
    <w:bookmarkEnd w:id="3"/>
    <w:p w:rsidR="00600847" w:rsidRDefault="00600847">
      <w:pPr>
        <w:ind w:firstLine="720"/>
        <w:jc w:val="both"/>
      </w:pPr>
      <w:r>
        <w:t>1) в срок до 1 декабря 2011 года организовать функционирование автоматизированной информационной системы сбора информации по переходу Удмуртской Республики на межведомственное информационное взаимодействие, в том числе контроля разработки и утверждения технологических карт межведомственного взаимодействия;</w:t>
      </w:r>
    </w:p>
    <w:p w:rsidR="00600847" w:rsidRDefault="00600847">
      <w:pPr>
        <w:ind w:firstLine="720"/>
        <w:jc w:val="both"/>
      </w:pPr>
      <w:r>
        <w:t>2) в срок до 1 марта 2012 года обеспечить технологическую возможность подключения к единой системе межведомственного электронного взаимодействия электронных сервисов и базовых государственных (муниципальных) информационных ресурсов органов государственной власти Удмуртской Республики и органов местного самоуправления в Удмуртской Республике, требующихся для организации межведомственного взаимодействия;</w:t>
      </w:r>
    </w:p>
    <w:p w:rsidR="00600847" w:rsidRDefault="00600847">
      <w:pPr>
        <w:ind w:firstLine="720"/>
        <w:jc w:val="both"/>
      </w:pPr>
      <w:r>
        <w:t>3) обеспечить консультативную поддержку исполнительных органов государственной власти Удмуртской Республики и органов местного самоуправление в Удмуртской Республике по формированию технологической составляющей технологических карт межведомственного взаимодействия.</w:t>
      </w:r>
    </w:p>
    <w:p w:rsidR="00600847" w:rsidRDefault="00600847">
      <w:pPr>
        <w:ind w:firstLine="720"/>
        <w:jc w:val="both"/>
      </w:pPr>
      <w:bookmarkStart w:id="4" w:name="sub_5"/>
      <w:r>
        <w:t>5. Контроль за исполнением настоящего распоряжения возложить на Руководителя Администрации Президента и Правительства Удмуртской Республики.</w:t>
      </w:r>
    </w:p>
    <w:bookmarkEnd w:id="4"/>
    <w:p w:rsidR="00600847" w:rsidRDefault="00600847">
      <w:pPr>
        <w:ind w:firstLine="720"/>
        <w:jc w:val="both"/>
      </w:pPr>
    </w:p>
    <w:tbl>
      <w:tblPr>
        <w:tblW w:w="0" w:type="auto"/>
        <w:tblInd w:w="2" w:type="dxa"/>
        <w:tblLook w:val="0000"/>
      </w:tblPr>
      <w:tblGrid>
        <w:gridCol w:w="6666"/>
        <w:gridCol w:w="3333"/>
      </w:tblGrid>
      <w:tr w:rsidR="0060084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47" w:rsidRDefault="00600847">
            <w:pPr>
              <w:pStyle w:val="aff9"/>
            </w:pPr>
            <w:r>
              <w:t>Председатель Правительства Удмуртской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47" w:rsidRDefault="00600847">
            <w:pPr>
              <w:pStyle w:val="aff"/>
              <w:jc w:val="right"/>
            </w:pPr>
            <w:r>
              <w:t>Ю.С. Питкевич</w:t>
            </w:r>
          </w:p>
        </w:tc>
      </w:tr>
    </w:tbl>
    <w:p w:rsidR="00600847" w:rsidRDefault="00600847"/>
    <w:sectPr w:rsidR="00600847" w:rsidSect="00600847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99"/>
    <w:rsid w:val="00600847"/>
    <w:rsid w:val="00E0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A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Pr>
      <w:color w:val="008000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pPr>
      <w:jc w:val="both"/>
    </w:pPr>
  </w:style>
  <w:style w:type="character" w:customStyle="1" w:styleId="a4">
    <w:name w:val="Выделение для Базового Поиска"/>
    <w:basedOn w:val="a"/>
    <w:uiPriority w:val="99"/>
    <w:rPr>
      <w:color w:val="0058A9"/>
    </w:rPr>
  </w:style>
  <w:style w:type="character" w:customStyle="1" w:styleId="a5">
    <w:name w:val="Выделение для Базового Поиска (курсив)"/>
    <w:basedOn w:val="a4"/>
    <w:uiPriority w:val="99"/>
    <w:rPr>
      <w:i/>
      <w:iCs/>
    </w:rPr>
  </w:style>
  <w:style w:type="paragraph" w:customStyle="1" w:styleId="a6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8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</w:style>
  <w:style w:type="paragraph" w:customStyle="1" w:styleId="ad">
    <w:name w:val="Заголовок статьи"/>
    <w:basedOn w:val="Normal"/>
    <w:next w:val="Normal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basedOn w:val="a"/>
    <w:uiPriority w:val="99"/>
    <w:rPr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</w:style>
  <w:style w:type="paragraph" w:customStyle="1" w:styleId="af6">
    <w:name w:val="Колонтитул (левый)"/>
    <w:basedOn w:val="af5"/>
    <w:next w:val="Normal"/>
    <w:uiPriority w:val="9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"/>
    <w:uiPriority w:val="99"/>
    <w:rPr>
      <w:rFonts w:cs="Times New Roman"/>
      <w:shd w:val="clear" w:color="auto" w:fill="D4D0C8"/>
    </w:rPr>
  </w:style>
  <w:style w:type="character" w:customStyle="1" w:styleId="afd">
    <w:name w:val="Не вступил в силу"/>
    <w:basedOn w:val="a"/>
    <w:uiPriority w:val="99"/>
    <w:rPr>
      <w:rFonts w:cs="Times New Roman"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pPr>
      <w:jc w:val="both"/>
    </w:pPr>
  </w:style>
  <w:style w:type="paragraph" w:customStyle="1" w:styleId="aff0">
    <w:name w:val="Объект"/>
    <w:basedOn w:val="Normal"/>
    <w:next w:val="Normal"/>
    <w:uiPriority w:val="99"/>
    <w:pPr>
      <w:jc w:val="both"/>
    </w:pPr>
    <w:rPr>
      <w:rFonts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Pr>
      <w:rFonts w:cs="Times New Roman"/>
      <w:color w:val="FF0000"/>
    </w:rPr>
  </w:style>
  <w:style w:type="paragraph" w:customStyle="1" w:styleId="aff4">
    <w:name w:val="Переменная часть"/>
    <w:basedOn w:val="a6"/>
    <w:next w:val="Normal"/>
    <w:uiPriority w:val="99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</w:style>
  <w:style w:type="paragraph" w:customStyle="1" w:styleId="affa">
    <w:name w:val="Пример."/>
    <w:basedOn w:val="Normal"/>
    <w:next w:val="Normal"/>
    <w:uiPriority w:val="99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Pr>
      <w:rFonts w:cs="Times New Roman"/>
    </w:rPr>
  </w:style>
  <w:style w:type="paragraph" w:customStyle="1" w:styleId="affd">
    <w:name w:val="Словарная статья"/>
    <w:basedOn w:val="Normal"/>
    <w:next w:val="Normal"/>
    <w:uiPriority w:val="99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Pr>
      <w:rFonts w:cs="Times New Roman"/>
    </w:rPr>
  </w:style>
  <w:style w:type="character" w:customStyle="1" w:styleId="afff">
    <w:name w:val="Сравнение редакций. Добавленный фрагмент"/>
    <w:uiPriority w:val="99"/>
    <w:rPr>
      <w:rFonts w:cs="Times New Roman"/>
      <w:color w:val="0000FF"/>
      <w:shd w:val="clear" w:color="auto" w:fill="auto"/>
    </w:rPr>
  </w:style>
  <w:style w:type="character" w:customStyle="1" w:styleId="afff0">
    <w:name w:val="Сравнение редакций. Удаленный фрагмент"/>
    <w:uiPriority w:val="99"/>
    <w:rPr>
      <w:rFonts w:cs="Times New Roman"/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Pr>
      <w:shd w:val="clear" w:color="auto" w:fill="FFFF00"/>
    </w:rPr>
  </w:style>
  <w:style w:type="character" w:customStyle="1" w:styleId="afff4">
    <w:name w:val="Утратил силу"/>
    <w:basedOn w:val="a"/>
    <w:uiPriority w:val="99"/>
    <w:rPr>
      <w:rFonts w:cs="Times New Roman"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72" TargetMode="External"/><Relationship Id="rId4" Type="http://schemas.openxmlformats.org/officeDocument/2006/relationships/hyperlink" Target="garantF1://156479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698</Words>
  <Characters>3981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21 ноября 2011 г</dc:title>
  <dc:subject/>
  <dc:creator>НПП "Гарант-Сервис"</dc:creator>
  <cp:keywords/>
  <dc:description>Документ экспортирован из системы ГАРАНТ</dc:description>
  <cp:lastModifiedBy>praktikant2</cp:lastModifiedBy>
  <cp:revision>2</cp:revision>
  <dcterms:created xsi:type="dcterms:W3CDTF">2012-06-05T07:00:00Z</dcterms:created>
  <dcterms:modified xsi:type="dcterms:W3CDTF">2012-06-05T07:00:00Z</dcterms:modified>
</cp:coreProperties>
</file>